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212" w:type="dxa"/>
        <w:tblInd w:w="108" w:type="dxa"/>
        <w:tblLook w:val="04A0"/>
      </w:tblPr>
      <w:tblGrid>
        <w:gridCol w:w="1418"/>
        <w:gridCol w:w="5103"/>
        <w:gridCol w:w="2691"/>
      </w:tblGrid>
      <w:tr w:rsidR="00503CC3" w:rsidRPr="006C0DA9" w:rsidTr="00AF1480">
        <w:trPr>
          <w:trHeight w:val="567"/>
        </w:trPr>
        <w:tc>
          <w:tcPr>
            <w:tcW w:w="9212" w:type="dxa"/>
            <w:gridSpan w:val="3"/>
          </w:tcPr>
          <w:p w:rsidR="00503CC3" w:rsidRPr="006C0DA9" w:rsidRDefault="00503CC3" w:rsidP="00AF1480">
            <w:pPr>
              <w:jc w:val="center"/>
              <w:rPr>
                <w:rFonts w:ascii="Times New Roman" w:hAnsi="Times New Roman" w:cs="Times New Roman"/>
                <w:sz w:val="48"/>
                <w:szCs w:val="48"/>
              </w:rPr>
            </w:pPr>
            <w:r w:rsidRPr="006C0DA9">
              <w:rPr>
                <w:rFonts w:ascii="Times New Roman" w:hAnsi="Times New Roman" w:cs="Times New Roman"/>
                <w:sz w:val="48"/>
                <w:szCs w:val="48"/>
              </w:rPr>
              <w:t>Meedialabor</w:t>
            </w:r>
          </w:p>
        </w:tc>
      </w:tr>
      <w:tr w:rsidR="00503CC3" w:rsidRPr="006C0DA9" w:rsidTr="00AF1480">
        <w:trPr>
          <w:trHeight w:val="547"/>
        </w:trPr>
        <w:tc>
          <w:tcPr>
            <w:tcW w:w="1418" w:type="dxa"/>
          </w:tcPr>
          <w:p w:rsidR="00503CC3" w:rsidRPr="006C0DA9" w:rsidRDefault="00503CC3" w:rsidP="00AF1480">
            <w:pPr>
              <w:rPr>
                <w:rFonts w:ascii="Times New Roman" w:hAnsi="Times New Roman" w:cs="Times New Roman"/>
                <w:sz w:val="24"/>
                <w:szCs w:val="24"/>
              </w:rPr>
            </w:pPr>
            <w:r w:rsidRPr="006C0DA9">
              <w:rPr>
                <w:rFonts w:ascii="Times New Roman" w:hAnsi="Times New Roman" w:cs="Times New Roman"/>
                <w:sz w:val="24"/>
                <w:szCs w:val="24"/>
              </w:rPr>
              <w:t>Klass:</w:t>
            </w:r>
          </w:p>
        </w:tc>
        <w:tc>
          <w:tcPr>
            <w:tcW w:w="5103" w:type="dxa"/>
          </w:tcPr>
          <w:p w:rsidR="00503CC3" w:rsidRPr="006C0DA9" w:rsidRDefault="00503CC3" w:rsidP="00AF1480">
            <w:pPr>
              <w:rPr>
                <w:rFonts w:ascii="Times New Roman" w:hAnsi="Times New Roman" w:cs="Times New Roman"/>
                <w:sz w:val="24"/>
                <w:szCs w:val="24"/>
              </w:rPr>
            </w:pPr>
            <w:r w:rsidRPr="006C0DA9">
              <w:rPr>
                <w:rFonts w:ascii="Times New Roman" w:hAnsi="Times New Roman" w:cs="Times New Roman"/>
                <w:sz w:val="24"/>
                <w:szCs w:val="24"/>
              </w:rPr>
              <w:t xml:space="preserve">Nimi: </w:t>
            </w:r>
          </w:p>
        </w:tc>
        <w:tc>
          <w:tcPr>
            <w:tcW w:w="2691" w:type="dxa"/>
          </w:tcPr>
          <w:p w:rsidR="00503CC3" w:rsidRPr="006C0DA9" w:rsidRDefault="00503CC3" w:rsidP="00AF1480">
            <w:pPr>
              <w:rPr>
                <w:rFonts w:ascii="Times New Roman" w:hAnsi="Times New Roman" w:cs="Times New Roman"/>
                <w:sz w:val="24"/>
                <w:szCs w:val="24"/>
              </w:rPr>
            </w:pPr>
            <w:r w:rsidRPr="006C0DA9">
              <w:rPr>
                <w:rFonts w:ascii="Times New Roman" w:hAnsi="Times New Roman" w:cs="Times New Roman"/>
                <w:sz w:val="24"/>
                <w:szCs w:val="24"/>
              </w:rPr>
              <w:t>Kuupäev:</w:t>
            </w:r>
          </w:p>
        </w:tc>
      </w:tr>
      <w:tr w:rsidR="00503CC3" w:rsidRPr="006C0DA9" w:rsidTr="00AF1480">
        <w:trPr>
          <w:trHeight w:val="554"/>
        </w:trPr>
        <w:tc>
          <w:tcPr>
            <w:tcW w:w="1418" w:type="dxa"/>
          </w:tcPr>
          <w:p w:rsidR="00503CC3" w:rsidRPr="006C0DA9" w:rsidRDefault="00503CC3" w:rsidP="00AF1480">
            <w:pPr>
              <w:rPr>
                <w:rFonts w:ascii="Times New Roman" w:hAnsi="Times New Roman" w:cs="Times New Roman"/>
                <w:sz w:val="24"/>
                <w:szCs w:val="24"/>
              </w:rPr>
            </w:pPr>
            <w:r w:rsidRPr="006C0DA9">
              <w:rPr>
                <w:rFonts w:ascii="Times New Roman" w:hAnsi="Times New Roman" w:cs="Times New Roman"/>
                <w:sz w:val="24"/>
                <w:szCs w:val="24"/>
              </w:rPr>
              <w:t>Hinne:</w:t>
            </w:r>
          </w:p>
        </w:tc>
        <w:tc>
          <w:tcPr>
            <w:tcW w:w="7794" w:type="dxa"/>
            <w:gridSpan w:val="2"/>
          </w:tcPr>
          <w:p w:rsidR="00503CC3" w:rsidRPr="006C0DA9" w:rsidRDefault="00503CC3" w:rsidP="00AF1480">
            <w:pPr>
              <w:jc w:val="center"/>
              <w:rPr>
                <w:rFonts w:ascii="Times New Roman" w:hAnsi="Times New Roman" w:cs="Times New Roman"/>
                <w:sz w:val="48"/>
                <w:szCs w:val="48"/>
              </w:rPr>
            </w:pPr>
            <w:r w:rsidRPr="006C0DA9">
              <w:rPr>
                <w:rFonts w:ascii="Times New Roman" w:hAnsi="Times New Roman" w:cs="Times New Roman"/>
                <w:sz w:val="48"/>
                <w:szCs w:val="48"/>
              </w:rPr>
              <w:t>Ohm´i seaduse uurimine</w:t>
            </w:r>
          </w:p>
        </w:tc>
      </w:tr>
    </w:tbl>
    <w:p w:rsidR="00503CC3" w:rsidRPr="006C0DA9" w:rsidRDefault="00503CC3" w:rsidP="00503CC3">
      <w:pPr>
        <w:spacing w:before="100" w:beforeAutospacing="1" w:after="100" w:afterAutospacing="1" w:line="360" w:lineRule="auto"/>
        <w:jc w:val="both"/>
        <w:rPr>
          <w:rFonts w:ascii="Times New Roman" w:hAnsi="Times New Roman" w:cs="Times New Roman"/>
          <w:b/>
          <w:sz w:val="24"/>
          <w:szCs w:val="24"/>
        </w:rPr>
      </w:pPr>
      <w:r w:rsidRPr="006C0DA9">
        <w:rPr>
          <w:rFonts w:ascii="Times New Roman" w:hAnsi="Times New Roman" w:cs="Times New Roman"/>
          <w:b/>
          <w:sz w:val="24"/>
          <w:szCs w:val="24"/>
        </w:rPr>
        <w:t>Töö eesmärk:</w:t>
      </w:r>
    </w:p>
    <w:p w:rsidR="00503CC3" w:rsidRPr="006C0DA9" w:rsidRDefault="0043637E" w:rsidP="00503CC3">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6C0DA9">
        <w:rPr>
          <w:rFonts w:ascii="Times New Roman" w:hAnsi="Times New Roman" w:cs="Times New Roman"/>
          <w:sz w:val="24"/>
          <w:szCs w:val="24"/>
        </w:rPr>
        <w:t>Õpilane teab mida väljendab Ohm´i seadus.</w:t>
      </w:r>
    </w:p>
    <w:p w:rsidR="0043637E" w:rsidRPr="006C0DA9" w:rsidRDefault="0043637E" w:rsidP="00503CC3">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6C0DA9">
        <w:rPr>
          <w:rFonts w:ascii="Times New Roman" w:hAnsi="Times New Roman" w:cs="Times New Roman"/>
          <w:sz w:val="24"/>
          <w:szCs w:val="24"/>
        </w:rPr>
        <w:t>Õpilane oskab kirjeldada voolutugevuse ja pinge sõltuvust.</w:t>
      </w:r>
    </w:p>
    <w:p w:rsidR="0043637E" w:rsidRPr="006C0DA9" w:rsidRDefault="00503CC3" w:rsidP="00503CC3">
      <w:pPr>
        <w:spacing w:before="100" w:beforeAutospacing="1" w:after="100" w:afterAutospacing="1" w:line="360" w:lineRule="auto"/>
        <w:jc w:val="both"/>
        <w:rPr>
          <w:rFonts w:ascii="Times New Roman" w:hAnsi="Times New Roman" w:cs="Times New Roman"/>
          <w:sz w:val="24"/>
          <w:szCs w:val="24"/>
        </w:rPr>
      </w:pPr>
      <w:r w:rsidRPr="006C0DA9">
        <w:rPr>
          <w:rFonts w:ascii="Times New Roman" w:hAnsi="Times New Roman" w:cs="Times New Roman"/>
          <w:b/>
          <w:sz w:val="24"/>
          <w:szCs w:val="24"/>
        </w:rPr>
        <w:t>Simulatsioon:</w:t>
      </w:r>
      <w:r w:rsidRPr="006C0DA9">
        <w:rPr>
          <w:rFonts w:ascii="Times New Roman" w:hAnsi="Times New Roman" w:cs="Times New Roman"/>
          <w:sz w:val="24"/>
          <w:szCs w:val="24"/>
        </w:rPr>
        <w:t xml:space="preserve"> </w:t>
      </w:r>
      <w:hyperlink r:id="rId5" w:history="1">
        <w:r w:rsidR="0043637E" w:rsidRPr="006C0DA9">
          <w:rPr>
            <w:rStyle w:val="Hyperlink"/>
            <w:rFonts w:ascii="Times New Roman" w:hAnsi="Times New Roman" w:cs="Times New Roman"/>
          </w:rPr>
          <w:t>https://phet.colorado.edu/et/simulation/circuit-construction-kit-dc-virtual-lab</w:t>
        </w:r>
      </w:hyperlink>
    </w:p>
    <w:p w:rsidR="00503CC3" w:rsidRPr="006C0DA9" w:rsidRDefault="00503CC3" w:rsidP="00503CC3">
      <w:pPr>
        <w:spacing w:before="100" w:beforeAutospacing="1" w:after="100" w:afterAutospacing="1" w:line="360" w:lineRule="auto"/>
        <w:jc w:val="both"/>
        <w:rPr>
          <w:rFonts w:ascii="Times New Roman" w:hAnsi="Times New Roman" w:cs="Times New Roman"/>
          <w:b/>
          <w:sz w:val="24"/>
          <w:szCs w:val="24"/>
        </w:rPr>
      </w:pPr>
      <w:r w:rsidRPr="006C0DA9">
        <w:rPr>
          <w:rFonts w:ascii="Times New Roman" w:hAnsi="Times New Roman" w:cs="Times New Roman"/>
          <w:b/>
          <w:sz w:val="24"/>
          <w:szCs w:val="24"/>
        </w:rPr>
        <w:t>Teoreetiline osa:</w:t>
      </w:r>
    </w:p>
    <w:p w:rsidR="0043637E" w:rsidRDefault="006C0DA9" w:rsidP="00503CC3">
      <w:pPr>
        <w:spacing w:before="100" w:beforeAutospacing="1" w:after="100" w:afterAutospacing="1" w:line="360" w:lineRule="auto"/>
        <w:jc w:val="both"/>
        <w:rPr>
          <w:rFonts w:ascii="Times New Roman" w:hAnsi="Times New Roman" w:cs="Times New Roman"/>
          <w:sz w:val="24"/>
          <w:szCs w:val="24"/>
        </w:rPr>
      </w:pPr>
      <w:r w:rsidRPr="006C0DA9">
        <w:rPr>
          <w:rFonts w:ascii="Times New Roman" w:hAnsi="Times New Roman" w:cs="Times New Roman"/>
          <w:sz w:val="24"/>
          <w:szCs w:val="24"/>
        </w:rPr>
        <w:t>Uurides erinevatest materjalidest juhte võib näha, et nende elektrijuhtivus on erinev. Selle alusel jaotatakse materjale kolmeks</w:t>
      </w:r>
      <w:r>
        <w:rPr>
          <w:rFonts w:ascii="Times New Roman" w:hAnsi="Times New Roman" w:cs="Times New Roman"/>
          <w:sz w:val="24"/>
          <w:szCs w:val="24"/>
        </w:rPr>
        <w:t>: juhid, mitte</w:t>
      </w:r>
      <w:r w:rsidRPr="006C0DA9">
        <w:rPr>
          <w:rFonts w:ascii="Times New Roman" w:hAnsi="Times New Roman" w:cs="Times New Roman"/>
          <w:sz w:val="24"/>
          <w:szCs w:val="24"/>
        </w:rPr>
        <w:t xml:space="preserve">juhid (e dielektrikud) ja pooljuhid. </w:t>
      </w:r>
      <w:r>
        <w:rPr>
          <w:rFonts w:ascii="Times New Roman" w:hAnsi="Times New Roman" w:cs="Times New Roman"/>
          <w:sz w:val="24"/>
          <w:szCs w:val="24"/>
        </w:rPr>
        <w:t>Antud töö raames vaatame ainult elektrijuhte. Selleks, et materjal oleks elektrit juhtiv, peab olema selles aines vabu laengukandjaid. Nendeks võivad olla nii elektronid, kui ka ioonid.</w:t>
      </w:r>
    </w:p>
    <w:p w:rsidR="006C0DA9" w:rsidRPr="006C0DA9" w:rsidRDefault="006C0DA9" w:rsidP="00503CC3">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Teada on, et voolutugevus on võrdne juhi ristlõiget läbinud laengute hulgaga mingi aja jooksul. Lisaks on veel teada, et pinge on võrdne laengu liigutamisel tehtava tööga. Kui nüüd uurida, kuidas sõltub juhti läbiv voolutugevus selle otstele rakendatud pingest, siis näeme, et see sõltub juhi omadustest.</w:t>
      </w:r>
      <w:r w:rsidR="00E96307">
        <w:rPr>
          <w:rFonts w:ascii="Times New Roman" w:hAnsi="Times New Roman" w:cs="Times New Roman"/>
          <w:sz w:val="24"/>
          <w:szCs w:val="24"/>
        </w:rPr>
        <w:t xml:space="preserve"> Saksa füüsik Georg Simon Ohm uuris sellist nähtust. Ta nägi, et kui suurendada pinget juhi otstel, siis suurenes ka juhti läbiv voolutugevus. Kui Ohm nüüd vahetas välja ühe juhi teisega ja kordas katset samade pinhete korral sai ta tulemuseks teistsugused voolutugevused. Ohm pani selle seose kirja kujul:</w:t>
      </w:r>
    </w:p>
    <w:p w:rsidR="00503CC3" w:rsidRPr="006C0DA9" w:rsidRDefault="006C0DA9" w:rsidP="00503CC3">
      <w:pPr>
        <w:spacing w:before="100" w:beforeAutospacing="1" w:after="100" w:afterAutospacing="1" w:line="360" w:lineRule="auto"/>
        <w:jc w:val="both"/>
        <w:rPr>
          <w:rFonts w:ascii="Times New Roman" w:hAnsi="Times New Roman" w:cs="Times New Roman"/>
          <w:sz w:val="24"/>
          <w:szCs w:val="24"/>
        </w:rPr>
      </w:pPr>
      <m:oMathPara>
        <m:oMathParaPr>
          <m:jc m:val="right"/>
        </m:oMathParaPr>
        <m:oMath>
          <m:r>
            <w:rPr>
              <w:rFonts w:ascii="Cambria Math" w:hAnsi="Cambria Math" w:cs="Times New Roman"/>
              <w:sz w:val="24"/>
              <w:szCs w:val="24"/>
            </w:rPr>
            <m:t>I</m:t>
          </m:r>
          <m:r>
            <w:rPr>
              <w:rFonts w:ascii="Cambria Math" w:hAnsi="Times New Roman"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R</m:t>
              </m:r>
            </m:den>
          </m:f>
          <m:r>
            <w:rPr>
              <w:rFonts w:ascii="Cambria Math" w:hAnsi="Times New Roman" w:cs="Times New Roman"/>
              <w:sz w:val="24"/>
              <w:szCs w:val="24"/>
            </w:rPr>
            <m:t xml:space="preserve"> ,                                                                         (1)</m:t>
          </m:r>
        </m:oMath>
      </m:oMathPara>
    </w:p>
    <w:p w:rsidR="00503CC3" w:rsidRDefault="00E96307" w:rsidP="00503CC3">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kus I- voolutugevus [1 A], U- pinge [1 V] ja R- takistus [1 Ω]. Takistus omakorda sõltub veel juhi omadustest. Mida pikem on juht, seda suurem on takistus. Teiseks parameetriks on juhi ristlõike pindala. Mida väiksem on see, seda suurm on takistus. Viimaseks parameetriks on juhi eritakistus. Igale materjalile on see omane. Teades seda võime takistuse leida järgmiselt:</w:t>
      </w:r>
    </w:p>
    <w:p w:rsidR="00E96307" w:rsidRDefault="00E96307" w:rsidP="00503CC3">
      <w:pPr>
        <w:spacing w:before="100" w:beforeAutospacing="1" w:after="100" w:afterAutospacing="1" w:line="360" w:lineRule="auto"/>
        <w:jc w:val="both"/>
        <w:rPr>
          <w:rFonts w:ascii="Times New Roman" w:hAnsi="Times New Roman" w:cs="Times New Roman"/>
          <w:sz w:val="24"/>
          <w:szCs w:val="24"/>
        </w:rPr>
      </w:pPr>
      <m:oMathPara>
        <m:oMathParaPr>
          <m:jc m:val="right"/>
        </m:oMathParaPr>
        <m:oMath>
          <m:r>
            <w:rPr>
              <w:rFonts w:ascii="Cambria Math" w:hAnsi="Cambria Math" w:cs="Times New Roman"/>
              <w:sz w:val="24"/>
              <w:szCs w:val="24"/>
            </w:rPr>
            <m:t>R=ρ∙</m:t>
          </m:r>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S</m:t>
              </m:r>
            </m:den>
          </m:f>
          <m:r>
            <w:rPr>
              <w:rFonts w:ascii="Cambria Math" w:hAnsi="Cambria Math" w:cs="Times New Roman"/>
              <w:sz w:val="24"/>
              <w:szCs w:val="24"/>
            </w:rPr>
            <m:t xml:space="preserve"> ,                                                                         (2)</m:t>
          </m:r>
        </m:oMath>
      </m:oMathPara>
    </w:p>
    <w:p w:rsidR="00E96307" w:rsidRDefault="00E96307" w:rsidP="00503CC3">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kus l- juhi pikkus [1 m], S- juhi ristlõike pindala [1 m</w:t>
      </w:r>
      <w:r w:rsidRPr="00E96307">
        <w:rPr>
          <w:rFonts w:ascii="Times New Roman" w:hAnsi="Times New Roman" w:cs="Times New Roman"/>
          <w:sz w:val="24"/>
          <w:szCs w:val="24"/>
          <w:vertAlign w:val="superscript"/>
        </w:rPr>
        <w:t>2</w:t>
      </w:r>
      <w:r>
        <w:rPr>
          <w:rFonts w:ascii="Times New Roman" w:hAnsi="Times New Roman" w:cs="Times New Roman"/>
          <w:sz w:val="24"/>
          <w:szCs w:val="24"/>
        </w:rPr>
        <w:t xml:space="preserve"> või mm</w:t>
      </w:r>
      <w:r w:rsidRPr="00E96307">
        <w:rPr>
          <w:rFonts w:ascii="Times New Roman" w:hAnsi="Times New Roman" w:cs="Times New Roman"/>
          <w:sz w:val="24"/>
          <w:szCs w:val="24"/>
          <w:vertAlign w:val="superscript"/>
        </w:rPr>
        <w:t>2</w:t>
      </w:r>
      <w:r>
        <w:rPr>
          <w:rFonts w:ascii="Times New Roman" w:hAnsi="Times New Roman" w:cs="Times New Roman"/>
          <w:sz w:val="24"/>
          <w:szCs w:val="24"/>
        </w:rPr>
        <w:t>] ja ρ- eritakistus [1 Ω·m või Ω·mm</w:t>
      </w:r>
      <w:r w:rsidRPr="00E96307">
        <w:rPr>
          <w:rFonts w:ascii="Times New Roman" w:hAnsi="Times New Roman" w:cs="Times New Roman"/>
          <w:sz w:val="24"/>
          <w:szCs w:val="24"/>
          <w:vertAlign w:val="superscript"/>
        </w:rPr>
        <w:t>2</w:t>
      </w:r>
      <w:r>
        <w:rPr>
          <w:rFonts w:ascii="Times New Roman" w:hAnsi="Times New Roman" w:cs="Times New Roman"/>
          <w:sz w:val="24"/>
          <w:szCs w:val="24"/>
        </w:rPr>
        <w:t xml:space="preserve">/m]. </w:t>
      </w:r>
      <w:r w:rsidR="00EA4A07">
        <w:rPr>
          <w:rFonts w:ascii="Times New Roman" w:hAnsi="Times New Roman" w:cs="Times New Roman"/>
          <w:sz w:val="24"/>
          <w:szCs w:val="24"/>
        </w:rPr>
        <w:t>Pindala ja eritakistusel on aktsepteeritud kahed ühikud. Esimesd on SI-s, kuid kuna juhi ristlõike pindala on väga väike, siis kasutatakse ka teisi ühikud.</w:t>
      </w:r>
    </w:p>
    <w:p w:rsidR="00BA6FB0" w:rsidRPr="006C0DA9" w:rsidRDefault="00BA6FB0" w:rsidP="00BA6FB0">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Katse skeem</w:t>
      </w:r>
      <w:r w:rsidRPr="006C0DA9">
        <w:rPr>
          <w:rFonts w:ascii="Times New Roman" w:hAnsi="Times New Roman" w:cs="Times New Roman"/>
          <w:b/>
          <w:sz w:val="24"/>
          <w:szCs w:val="24"/>
        </w:rPr>
        <w:t>:</w:t>
      </w:r>
    </w:p>
    <w:p w:rsidR="00EA4A07" w:rsidRPr="006C0DA9" w:rsidRDefault="00D235E3" w:rsidP="00503CC3">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58255" cy="2372264"/>
            <wp:effectExtent l="19050" t="0" r="40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165951" cy="2378045"/>
                    </a:xfrm>
                    <a:prstGeom prst="rect">
                      <a:avLst/>
                    </a:prstGeom>
                    <a:noFill/>
                    <a:ln w="9525">
                      <a:noFill/>
                      <a:miter lim="800000"/>
                      <a:headEnd/>
                      <a:tailEnd/>
                    </a:ln>
                  </pic:spPr>
                </pic:pic>
              </a:graphicData>
            </a:graphic>
          </wp:inline>
        </w:drawing>
      </w:r>
    </w:p>
    <w:p w:rsidR="00503CC3" w:rsidRPr="006C0DA9" w:rsidRDefault="00503CC3" w:rsidP="00503CC3">
      <w:pPr>
        <w:spacing w:before="100" w:beforeAutospacing="1" w:after="100" w:afterAutospacing="1" w:line="360" w:lineRule="auto"/>
        <w:jc w:val="both"/>
        <w:rPr>
          <w:rFonts w:ascii="Times New Roman" w:hAnsi="Times New Roman" w:cs="Times New Roman"/>
          <w:b/>
          <w:sz w:val="24"/>
          <w:szCs w:val="24"/>
        </w:rPr>
      </w:pPr>
      <w:r w:rsidRPr="006C0DA9">
        <w:rPr>
          <w:rFonts w:ascii="Times New Roman" w:hAnsi="Times New Roman" w:cs="Times New Roman"/>
          <w:b/>
          <w:sz w:val="24"/>
          <w:szCs w:val="24"/>
        </w:rPr>
        <w:t>Katse käik:</w:t>
      </w:r>
    </w:p>
    <w:p w:rsidR="00503CC3" w:rsidRPr="006C0DA9" w:rsidRDefault="00503CC3" w:rsidP="00503CC3">
      <w:pPr>
        <w:spacing w:before="100" w:beforeAutospacing="1" w:after="100" w:afterAutospacing="1" w:line="360" w:lineRule="auto"/>
        <w:jc w:val="both"/>
        <w:rPr>
          <w:rFonts w:ascii="Times New Roman" w:hAnsi="Times New Roman" w:cs="Times New Roman"/>
          <w:sz w:val="24"/>
          <w:szCs w:val="24"/>
        </w:rPr>
      </w:pPr>
      <w:r w:rsidRPr="006C0DA9">
        <w:rPr>
          <w:rFonts w:ascii="Times New Roman" w:hAnsi="Times New Roman" w:cs="Times New Roman"/>
          <w:sz w:val="24"/>
          <w:szCs w:val="24"/>
        </w:rPr>
        <w:t xml:space="preserve">1) </w:t>
      </w:r>
      <w:r w:rsidR="00EA4A07">
        <w:rPr>
          <w:rFonts w:ascii="Times New Roman" w:hAnsi="Times New Roman" w:cs="Times New Roman"/>
          <w:sz w:val="24"/>
          <w:szCs w:val="24"/>
        </w:rPr>
        <w:t>Ava simulatsioon. Vasakus ekraani servas on aken, kus asuvad juhe, allikas, takisti, lüliti, lamp ja erinevad muud takistid. Paremal pool ekraani on teises aknas on volt- ja ampermeeter. Lisaks on võimalik paremas ekraani servas muuta juhtmete ja vooluallika takistust.</w:t>
      </w:r>
    </w:p>
    <w:p w:rsidR="00503CC3" w:rsidRDefault="00503CC3" w:rsidP="00503CC3">
      <w:pPr>
        <w:spacing w:before="100" w:beforeAutospacing="1" w:after="100" w:afterAutospacing="1" w:line="360" w:lineRule="auto"/>
        <w:jc w:val="both"/>
        <w:rPr>
          <w:rFonts w:ascii="Times New Roman" w:hAnsi="Times New Roman" w:cs="Times New Roman"/>
          <w:sz w:val="24"/>
          <w:szCs w:val="24"/>
        </w:rPr>
      </w:pPr>
      <w:r w:rsidRPr="006C0DA9">
        <w:rPr>
          <w:rFonts w:ascii="Times New Roman" w:hAnsi="Times New Roman" w:cs="Times New Roman"/>
          <w:sz w:val="24"/>
          <w:szCs w:val="24"/>
        </w:rPr>
        <w:t xml:space="preserve">2) </w:t>
      </w:r>
      <w:r w:rsidR="00EA4A07">
        <w:rPr>
          <w:rFonts w:ascii="Times New Roman" w:hAnsi="Times New Roman" w:cs="Times New Roman"/>
          <w:sz w:val="24"/>
          <w:szCs w:val="24"/>
        </w:rPr>
        <w:t>Pane kokku „Katse skeem”-i all toodud vooluring.</w:t>
      </w:r>
      <w:r w:rsidR="00BA6FB0">
        <w:rPr>
          <w:rFonts w:ascii="Times New Roman" w:hAnsi="Times New Roman" w:cs="Times New Roman"/>
          <w:sz w:val="24"/>
          <w:szCs w:val="24"/>
        </w:rPr>
        <w:t xml:space="preserve"> Voltmeetrit ei saa ühendada otse vooluringi vaid peab selle otasd panema kas lambi või takisti otstele, et mõõta nende pinget. Vajutades lambi peale, tekib ekraani alla liugur, kus sa saad muuta lambi takistust. Muuda see 7,5 Ω. Sama moodi muuda takisti takistus 27 Ω.</w:t>
      </w:r>
    </w:p>
    <w:p w:rsidR="00BA6FB0" w:rsidRPr="006C0DA9" w:rsidRDefault="00BA6FB0" w:rsidP="00503CC3">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NB! Kasuta ainult esimesel lehel leiduvaid patareid, lampi ja takistit.</w:t>
      </w:r>
    </w:p>
    <w:p w:rsidR="00503CC3" w:rsidRPr="006C0DA9" w:rsidRDefault="00503CC3" w:rsidP="00503CC3">
      <w:pPr>
        <w:spacing w:before="100" w:beforeAutospacing="1" w:after="100" w:afterAutospacing="1" w:line="360" w:lineRule="auto"/>
        <w:jc w:val="both"/>
        <w:rPr>
          <w:rFonts w:ascii="Times New Roman" w:hAnsi="Times New Roman" w:cs="Times New Roman"/>
          <w:sz w:val="24"/>
          <w:szCs w:val="24"/>
        </w:rPr>
      </w:pPr>
      <w:r w:rsidRPr="006C0DA9">
        <w:rPr>
          <w:rFonts w:ascii="Times New Roman" w:hAnsi="Times New Roman" w:cs="Times New Roman"/>
          <w:sz w:val="24"/>
          <w:szCs w:val="24"/>
        </w:rPr>
        <w:t xml:space="preserve">3) </w:t>
      </w:r>
      <w:r w:rsidR="00BA6FB0">
        <w:rPr>
          <w:rFonts w:ascii="Times New Roman" w:hAnsi="Times New Roman" w:cs="Times New Roman"/>
          <w:sz w:val="24"/>
          <w:szCs w:val="24"/>
        </w:rPr>
        <w:t>Vajutades lüliti peale hakkab vooluring tööle. Mõõda pinge nii lambil, kui ka takistil. Kanna tulemused „Mõõtmistulemuste” all toodud tabelisse 1.</w:t>
      </w:r>
    </w:p>
    <w:p w:rsidR="00503CC3" w:rsidRPr="006C0DA9" w:rsidRDefault="00503CC3" w:rsidP="00503CC3">
      <w:pPr>
        <w:spacing w:before="100" w:beforeAutospacing="1" w:after="100" w:afterAutospacing="1" w:line="360" w:lineRule="auto"/>
        <w:jc w:val="both"/>
        <w:rPr>
          <w:rFonts w:ascii="Times New Roman" w:hAnsi="Times New Roman" w:cs="Times New Roman"/>
          <w:sz w:val="24"/>
          <w:szCs w:val="24"/>
        </w:rPr>
      </w:pPr>
      <w:r w:rsidRPr="006C0DA9">
        <w:rPr>
          <w:rFonts w:ascii="Times New Roman" w:hAnsi="Times New Roman" w:cs="Times New Roman"/>
          <w:sz w:val="24"/>
          <w:szCs w:val="24"/>
        </w:rPr>
        <w:t xml:space="preserve">4) </w:t>
      </w:r>
      <w:r w:rsidR="00BA6FB0">
        <w:rPr>
          <w:rFonts w:ascii="Times New Roman" w:hAnsi="Times New Roman" w:cs="Times New Roman"/>
          <w:sz w:val="24"/>
          <w:szCs w:val="24"/>
        </w:rPr>
        <w:t xml:space="preserve">Muuda patarei pinget ja teosta uuesti samad mõõtmised nagu punktis 3. </w:t>
      </w:r>
    </w:p>
    <w:p w:rsidR="00503CC3" w:rsidRPr="006C0DA9" w:rsidRDefault="00503CC3" w:rsidP="00503CC3">
      <w:pPr>
        <w:spacing w:before="100" w:beforeAutospacing="1" w:after="100" w:afterAutospacing="1" w:line="360" w:lineRule="auto"/>
        <w:jc w:val="both"/>
        <w:rPr>
          <w:rFonts w:ascii="Times New Roman" w:hAnsi="Times New Roman" w:cs="Times New Roman"/>
          <w:sz w:val="24"/>
          <w:szCs w:val="24"/>
        </w:rPr>
      </w:pPr>
      <w:r w:rsidRPr="006C0DA9">
        <w:rPr>
          <w:rFonts w:ascii="Times New Roman" w:hAnsi="Times New Roman" w:cs="Times New Roman"/>
          <w:sz w:val="24"/>
          <w:szCs w:val="24"/>
        </w:rPr>
        <w:t xml:space="preserve">5) </w:t>
      </w:r>
      <w:r w:rsidR="00B1748E">
        <w:rPr>
          <w:rFonts w:ascii="Times New Roman" w:hAnsi="Times New Roman" w:cs="Times New Roman"/>
          <w:sz w:val="24"/>
          <w:szCs w:val="24"/>
        </w:rPr>
        <w:t>Korda punkte 4 ja 3 kuni oled saanud 7 mõõte tulemust.</w:t>
      </w:r>
    </w:p>
    <w:p w:rsidR="00B1748E" w:rsidRDefault="00503CC3" w:rsidP="00503CC3">
      <w:pPr>
        <w:spacing w:before="100" w:beforeAutospacing="1" w:after="100" w:afterAutospacing="1" w:line="360" w:lineRule="auto"/>
        <w:jc w:val="both"/>
        <w:rPr>
          <w:rFonts w:ascii="Times New Roman" w:hAnsi="Times New Roman" w:cs="Times New Roman"/>
          <w:b/>
          <w:sz w:val="24"/>
          <w:szCs w:val="24"/>
        </w:rPr>
      </w:pPr>
      <w:r w:rsidRPr="006C0DA9">
        <w:rPr>
          <w:rFonts w:ascii="Times New Roman" w:hAnsi="Times New Roman" w:cs="Times New Roman"/>
          <w:sz w:val="24"/>
          <w:szCs w:val="24"/>
        </w:rPr>
        <w:t xml:space="preserve">6) </w:t>
      </w:r>
      <w:r w:rsidR="00B1748E">
        <w:rPr>
          <w:rFonts w:ascii="Times New Roman" w:hAnsi="Times New Roman" w:cs="Times New Roman"/>
          <w:sz w:val="24"/>
          <w:szCs w:val="24"/>
        </w:rPr>
        <w:t>Arvuta kasutades valemit (1) lambi ja takisti takistused.</w:t>
      </w:r>
    </w:p>
    <w:p w:rsidR="00503CC3" w:rsidRPr="006C0DA9" w:rsidRDefault="00503CC3" w:rsidP="00503CC3">
      <w:pPr>
        <w:spacing w:before="100" w:beforeAutospacing="1" w:after="100" w:afterAutospacing="1" w:line="360" w:lineRule="auto"/>
        <w:jc w:val="both"/>
        <w:rPr>
          <w:rFonts w:ascii="Times New Roman" w:hAnsi="Times New Roman" w:cs="Times New Roman"/>
          <w:b/>
          <w:sz w:val="24"/>
          <w:szCs w:val="24"/>
        </w:rPr>
      </w:pPr>
      <w:r w:rsidRPr="006C0DA9">
        <w:rPr>
          <w:rFonts w:ascii="Times New Roman" w:hAnsi="Times New Roman" w:cs="Times New Roman"/>
          <w:b/>
          <w:sz w:val="24"/>
          <w:szCs w:val="24"/>
        </w:rPr>
        <w:lastRenderedPageBreak/>
        <w:t>Mõõtmistulemused:</w:t>
      </w:r>
    </w:p>
    <w:p w:rsidR="00503CC3" w:rsidRPr="006C0DA9" w:rsidRDefault="00503CC3" w:rsidP="00503CC3">
      <w:pPr>
        <w:spacing w:before="100" w:beforeAutospacing="1" w:after="100" w:afterAutospacing="1" w:line="360" w:lineRule="auto"/>
        <w:jc w:val="both"/>
        <w:rPr>
          <w:rFonts w:ascii="Times New Roman" w:hAnsi="Times New Roman" w:cs="Times New Roman"/>
          <w:sz w:val="24"/>
          <w:szCs w:val="24"/>
        </w:rPr>
      </w:pPr>
      <w:r w:rsidRPr="006C0DA9">
        <w:rPr>
          <w:rFonts w:ascii="Times New Roman" w:hAnsi="Times New Roman" w:cs="Times New Roman"/>
          <w:sz w:val="24"/>
          <w:szCs w:val="24"/>
        </w:rPr>
        <w:t xml:space="preserve">Tabel 1: </w:t>
      </w:r>
      <w:r w:rsidR="0043637E" w:rsidRPr="006C0DA9">
        <w:rPr>
          <w:rFonts w:ascii="Times New Roman" w:hAnsi="Times New Roman" w:cs="Times New Roman"/>
          <w:sz w:val="24"/>
          <w:szCs w:val="24"/>
        </w:rPr>
        <w:t>Takistuse arvutamine</w:t>
      </w:r>
    </w:p>
    <w:tbl>
      <w:tblPr>
        <w:tblStyle w:val="TableGrid"/>
        <w:tblW w:w="0" w:type="auto"/>
        <w:tblLook w:val="04A0"/>
      </w:tblPr>
      <w:tblGrid>
        <w:gridCol w:w="965"/>
        <w:gridCol w:w="1177"/>
        <w:gridCol w:w="1199"/>
        <w:gridCol w:w="1267"/>
        <w:gridCol w:w="1563"/>
        <w:gridCol w:w="1704"/>
        <w:gridCol w:w="1413"/>
      </w:tblGrid>
      <w:tr w:rsidR="00B1748E" w:rsidRPr="006C0DA9" w:rsidTr="00B1748E">
        <w:tc>
          <w:tcPr>
            <w:tcW w:w="965"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r w:rsidRPr="006C0DA9">
              <w:rPr>
                <w:rFonts w:ascii="Times New Roman" w:hAnsi="Times New Roman" w:cs="Times New Roman"/>
                <w:sz w:val="24"/>
                <w:szCs w:val="24"/>
              </w:rPr>
              <w:t>Katse nr.</w:t>
            </w:r>
          </w:p>
        </w:tc>
        <w:tc>
          <w:tcPr>
            <w:tcW w:w="1177"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Allika pinge U (V)</w:t>
            </w:r>
          </w:p>
        </w:tc>
        <w:tc>
          <w:tcPr>
            <w:tcW w:w="1199" w:type="dxa"/>
          </w:tcPr>
          <w:p w:rsidR="00B1748E" w:rsidRPr="006C0DA9" w:rsidRDefault="00B1748E" w:rsidP="00B1748E">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Pinge takistil U</w:t>
            </w:r>
            <w:r w:rsidRPr="00B1748E">
              <w:rPr>
                <w:rFonts w:ascii="Times New Roman" w:hAnsi="Times New Roman" w:cs="Times New Roman"/>
                <w:sz w:val="24"/>
                <w:szCs w:val="24"/>
                <w:vertAlign w:val="subscript"/>
              </w:rPr>
              <w:t>T</w:t>
            </w:r>
            <w:r>
              <w:rPr>
                <w:rFonts w:ascii="Times New Roman" w:hAnsi="Times New Roman" w:cs="Times New Roman"/>
                <w:sz w:val="24"/>
                <w:szCs w:val="24"/>
              </w:rPr>
              <w:t xml:space="preserve"> (V)</w:t>
            </w:r>
          </w:p>
        </w:tc>
        <w:tc>
          <w:tcPr>
            <w:tcW w:w="1267" w:type="dxa"/>
          </w:tcPr>
          <w:p w:rsidR="00B1748E" w:rsidRPr="006C0DA9" w:rsidRDefault="00B1748E" w:rsidP="00B1748E">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Pinge lambil</w:t>
            </w:r>
            <w:r w:rsidRPr="006C0DA9">
              <w:rPr>
                <w:rFonts w:ascii="Times New Roman" w:hAnsi="Times New Roman" w:cs="Times New Roman"/>
                <w:sz w:val="24"/>
                <w:szCs w:val="24"/>
              </w:rPr>
              <w:t xml:space="preserve"> </w:t>
            </w:r>
            <w:r>
              <w:rPr>
                <w:rFonts w:ascii="Times New Roman" w:hAnsi="Times New Roman" w:cs="Times New Roman"/>
                <w:sz w:val="24"/>
                <w:szCs w:val="24"/>
              </w:rPr>
              <w:t>U</w:t>
            </w:r>
            <w:r w:rsidRPr="00B1748E">
              <w:rPr>
                <w:rFonts w:ascii="Times New Roman" w:hAnsi="Times New Roman" w:cs="Times New Roman"/>
                <w:sz w:val="24"/>
                <w:szCs w:val="24"/>
                <w:vertAlign w:val="subscript"/>
              </w:rPr>
              <w:t>L</w:t>
            </w:r>
            <w:r>
              <w:rPr>
                <w:rFonts w:ascii="Times New Roman" w:hAnsi="Times New Roman" w:cs="Times New Roman"/>
                <w:sz w:val="24"/>
                <w:szCs w:val="24"/>
              </w:rPr>
              <w:t xml:space="preserve"> </w:t>
            </w:r>
            <w:r w:rsidRPr="006C0DA9">
              <w:rPr>
                <w:rFonts w:ascii="Times New Roman" w:hAnsi="Times New Roman" w:cs="Times New Roman"/>
                <w:sz w:val="24"/>
                <w:szCs w:val="24"/>
              </w:rPr>
              <w:t>(</w:t>
            </w:r>
            <w:r>
              <w:rPr>
                <w:rFonts w:ascii="Times New Roman" w:hAnsi="Times New Roman" w:cs="Times New Roman"/>
                <w:sz w:val="24"/>
                <w:szCs w:val="24"/>
              </w:rPr>
              <w:t>V</w:t>
            </w:r>
            <w:r w:rsidRPr="006C0DA9">
              <w:rPr>
                <w:rFonts w:ascii="Times New Roman" w:hAnsi="Times New Roman" w:cs="Times New Roman"/>
                <w:sz w:val="24"/>
                <w:szCs w:val="24"/>
              </w:rPr>
              <w:t>)</w:t>
            </w:r>
          </w:p>
        </w:tc>
        <w:tc>
          <w:tcPr>
            <w:tcW w:w="1563" w:type="dxa"/>
          </w:tcPr>
          <w:p w:rsidR="00B1748E" w:rsidRPr="006C0DA9" w:rsidRDefault="00B1748E" w:rsidP="00B1748E">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Voolutugevus</w:t>
            </w:r>
            <w:r w:rsidRPr="006C0DA9">
              <w:rPr>
                <w:rFonts w:ascii="Times New Roman" w:hAnsi="Times New Roman" w:cs="Times New Roman"/>
                <w:sz w:val="24"/>
                <w:szCs w:val="24"/>
              </w:rPr>
              <w:t xml:space="preserve"> </w:t>
            </w:r>
            <w:r>
              <w:rPr>
                <w:rFonts w:ascii="Times New Roman" w:hAnsi="Times New Roman" w:cs="Times New Roman"/>
                <w:sz w:val="24"/>
                <w:szCs w:val="24"/>
              </w:rPr>
              <w:t>I (A)</w:t>
            </w:r>
          </w:p>
        </w:tc>
        <w:tc>
          <w:tcPr>
            <w:tcW w:w="1704"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Arv takisti takistus R</w:t>
            </w:r>
            <w:r w:rsidRPr="00B1748E">
              <w:rPr>
                <w:rFonts w:ascii="Times New Roman" w:hAnsi="Times New Roman" w:cs="Times New Roman"/>
                <w:sz w:val="24"/>
                <w:szCs w:val="24"/>
                <w:vertAlign w:val="subscript"/>
              </w:rPr>
              <w:t>T</w:t>
            </w:r>
            <w:r>
              <w:rPr>
                <w:rFonts w:ascii="Times New Roman" w:hAnsi="Times New Roman" w:cs="Times New Roman"/>
                <w:sz w:val="24"/>
                <w:szCs w:val="24"/>
              </w:rPr>
              <w:t xml:space="preserve"> (Ω)</w:t>
            </w:r>
          </w:p>
        </w:tc>
        <w:tc>
          <w:tcPr>
            <w:tcW w:w="1413" w:type="dxa"/>
          </w:tcPr>
          <w:p w:rsidR="00B1748E" w:rsidRDefault="00B1748E" w:rsidP="00AF1480">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Arv lambi takistus R</w:t>
            </w:r>
            <w:r w:rsidRPr="00B1748E">
              <w:rPr>
                <w:rFonts w:ascii="Times New Roman" w:hAnsi="Times New Roman" w:cs="Times New Roman"/>
                <w:sz w:val="24"/>
                <w:szCs w:val="24"/>
                <w:vertAlign w:val="subscript"/>
              </w:rPr>
              <w:t>L</w:t>
            </w:r>
            <w:r>
              <w:rPr>
                <w:rFonts w:ascii="Times New Roman" w:hAnsi="Times New Roman" w:cs="Times New Roman"/>
                <w:sz w:val="24"/>
                <w:szCs w:val="24"/>
              </w:rPr>
              <w:t xml:space="preserve"> (Ω)</w:t>
            </w:r>
          </w:p>
        </w:tc>
      </w:tr>
      <w:tr w:rsidR="00B1748E" w:rsidRPr="006C0DA9" w:rsidTr="00B1748E">
        <w:tc>
          <w:tcPr>
            <w:tcW w:w="965"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r w:rsidRPr="006C0DA9">
              <w:rPr>
                <w:rFonts w:ascii="Times New Roman" w:hAnsi="Times New Roman" w:cs="Times New Roman"/>
                <w:sz w:val="24"/>
                <w:szCs w:val="24"/>
              </w:rPr>
              <w:t>1</w:t>
            </w:r>
          </w:p>
        </w:tc>
        <w:tc>
          <w:tcPr>
            <w:tcW w:w="1177"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199"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267"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563"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704"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413"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r>
      <w:tr w:rsidR="00B1748E" w:rsidRPr="006C0DA9" w:rsidTr="00B1748E">
        <w:tc>
          <w:tcPr>
            <w:tcW w:w="965"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r w:rsidRPr="006C0DA9">
              <w:rPr>
                <w:rFonts w:ascii="Times New Roman" w:hAnsi="Times New Roman" w:cs="Times New Roman"/>
                <w:sz w:val="24"/>
                <w:szCs w:val="24"/>
              </w:rPr>
              <w:t>2</w:t>
            </w:r>
          </w:p>
        </w:tc>
        <w:tc>
          <w:tcPr>
            <w:tcW w:w="1177"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199"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267"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563"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704"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413"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r>
      <w:tr w:rsidR="00B1748E" w:rsidRPr="006C0DA9" w:rsidTr="00B1748E">
        <w:tc>
          <w:tcPr>
            <w:tcW w:w="965"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r w:rsidRPr="006C0DA9">
              <w:rPr>
                <w:rFonts w:ascii="Times New Roman" w:hAnsi="Times New Roman" w:cs="Times New Roman"/>
                <w:sz w:val="24"/>
                <w:szCs w:val="24"/>
              </w:rPr>
              <w:t>3</w:t>
            </w:r>
          </w:p>
        </w:tc>
        <w:tc>
          <w:tcPr>
            <w:tcW w:w="1177"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199"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267"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563"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704"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413"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r>
      <w:tr w:rsidR="00B1748E" w:rsidRPr="006C0DA9" w:rsidTr="00B1748E">
        <w:tc>
          <w:tcPr>
            <w:tcW w:w="965"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r w:rsidRPr="006C0DA9">
              <w:rPr>
                <w:rFonts w:ascii="Times New Roman" w:hAnsi="Times New Roman" w:cs="Times New Roman"/>
                <w:sz w:val="24"/>
                <w:szCs w:val="24"/>
              </w:rPr>
              <w:t>4</w:t>
            </w:r>
          </w:p>
        </w:tc>
        <w:tc>
          <w:tcPr>
            <w:tcW w:w="1177"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199"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267"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563"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704"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413" w:type="dxa"/>
          </w:tcPr>
          <w:p w:rsidR="00B1748E" w:rsidRPr="006C0DA9" w:rsidRDefault="00B1748E" w:rsidP="00B1748E">
            <w:pPr>
              <w:spacing w:before="100" w:beforeAutospacing="1" w:after="100" w:afterAutospacing="1" w:line="360" w:lineRule="auto"/>
              <w:rPr>
                <w:rFonts w:ascii="Times New Roman" w:hAnsi="Times New Roman" w:cs="Times New Roman"/>
                <w:sz w:val="24"/>
                <w:szCs w:val="24"/>
              </w:rPr>
            </w:pPr>
          </w:p>
        </w:tc>
      </w:tr>
      <w:tr w:rsidR="00B1748E" w:rsidRPr="006C0DA9" w:rsidTr="00B1748E">
        <w:tc>
          <w:tcPr>
            <w:tcW w:w="965"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77"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199"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267"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563"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704"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413" w:type="dxa"/>
          </w:tcPr>
          <w:p w:rsidR="00B1748E" w:rsidRPr="006C0DA9" w:rsidRDefault="00B1748E" w:rsidP="00B1748E">
            <w:pPr>
              <w:spacing w:before="100" w:beforeAutospacing="1" w:after="100" w:afterAutospacing="1" w:line="360" w:lineRule="auto"/>
              <w:rPr>
                <w:rFonts w:ascii="Times New Roman" w:hAnsi="Times New Roman" w:cs="Times New Roman"/>
                <w:sz w:val="24"/>
                <w:szCs w:val="24"/>
              </w:rPr>
            </w:pPr>
          </w:p>
        </w:tc>
      </w:tr>
      <w:tr w:rsidR="00B1748E" w:rsidRPr="006C0DA9" w:rsidTr="00B1748E">
        <w:tc>
          <w:tcPr>
            <w:tcW w:w="965"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77"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199"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267"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563"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704"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413" w:type="dxa"/>
          </w:tcPr>
          <w:p w:rsidR="00B1748E" w:rsidRPr="006C0DA9" w:rsidRDefault="00B1748E" w:rsidP="00B1748E">
            <w:pPr>
              <w:spacing w:before="100" w:beforeAutospacing="1" w:after="100" w:afterAutospacing="1" w:line="360" w:lineRule="auto"/>
              <w:rPr>
                <w:rFonts w:ascii="Times New Roman" w:hAnsi="Times New Roman" w:cs="Times New Roman"/>
                <w:sz w:val="24"/>
                <w:szCs w:val="24"/>
              </w:rPr>
            </w:pPr>
          </w:p>
        </w:tc>
      </w:tr>
      <w:tr w:rsidR="00B1748E" w:rsidRPr="006C0DA9" w:rsidTr="00B1748E">
        <w:tc>
          <w:tcPr>
            <w:tcW w:w="965"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77"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199"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267"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563"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704" w:type="dxa"/>
          </w:tcPr>
          <w:p w:rsidR="00B1748E" w:rsidRPr="006C0DA9" w:rsidRDefault="00B1748E" w:rsidP="00AF1480">
            <w:pPr>
              <w:spacing w:before="100" w:beforeAutospacing="1" w:after="100" w:afterAutospacing="1" w:line="360" w:lineRule="auto"/>
              <w:jc w:val="center"/>
              <w:rPr>
                <w:rFonts w:ascii="Times New Roman" w:hAnsi="Times New Roman" w:cs="Times New Roman"/>
                <w:sz w:val="24"/>
                <w:szCs w:val="24"/>
              </w:rPr>
            </w:pPr>
          </w:p>
        </w:tc>
        <w:tc>
          <w:tcPr>
            <w:tcW w:w="1413" w:type="dxa"/>
          </w:tcPr>
          <w:p w:rsidR="00B1748E" w:rsidRPr="006C0DA9" w:rsidRDefault="00B1748E" w:rsidP="00B1748E">
            <w:pPr>
              <w:spacing w:before="100" w:beforeAutospacing="1" w:after="100" w:afterAutospacing="1" w:line="360" w:lineRule="auto"/>
              <w:rPr>
                <w:rFonts w:ascii="Times New Roman" w:hAnsi="Times New Roman" w:cs="Times New Roman"/>
                <w:sz w:val="24"/>
                <w:szCs w:val="24"/>
              </w:rPr>
            </w:pPr>
          </w:p>
        </w:tc>
      </w:tr>
    </w:tbl>
    <w:p w:rsidR="00503CC3" w:rsidRPr="006C0DA9" w:rsidRDefault="00503CC3" w:rsidP="00503CC3">
      <w:pPr>
        <w:spacing w:before="100" w:beforeAutospacing="1" w:after="100" w:afterAutospacing="1" w:line="360" w:lineRule="auto"/>
        <w:jc w:val="both"/>
        <w:rPr>
          <w:rFonts w:ascii="Times New Roman" w:hAnsi="Times New Roman" w:cs="Times New Roman"/>
          <w:b/>
          <w:sz w:val="24"/>
          <w:szCs w:val="24"/>
        </w:rPr>
      </w:pPr>
      <w:r w:rsidRPr="006C0DA9">
        <w:rPr>
          <w:rFonts w:ascii="Times New Roman" w:hAnsi="Times New Roman" w:cs="Times New Roman"/>
          <w:b/>
          <w:sz w:val="24"/>
          <w:szCs w:val="24"/>
        </w:rPr>
        <w:t>Analüüs:</w:t>
      </w:r>
    </w:p>
    <w:p w:rsidR="00503CC3" w:rsidRPr="006C0DA9" w:rsidRDefault="00503CC3" w:rsidP="00503CC3">
      <w:pPr>
        <w:spacing w:before="100" w:beforeAutospacing="1" w:after="100" w:afterAutospacing="1" w:line="360" w:lineRule="auto"/>
        <w:jc w:val="both"/>
        <w:rPr>
          <w:rFonts w:ascii="Times New Roman" w:hAnsi="Times New Roman" w:cs="Times New Roman"/>
          <w:sz w:val="24"/>
          <w:szCs w:val="24"/>
        </w:rPr>
      </w:pPr>
      <w:r w:rsidRPr="006C0DA9">
        <w:rPr>
          <w:rFonts w:ascii="Times New Roman" w:hAnsi="Times New Roman" w:cs="Times New Roman"/>
          <w:sz w:val="24"/>
          <w:szCs w:val="24"/>
        </w:rPr>
        <w:t>1)</w:t>
      </w:r>
      <w:r w:rsidR="00B1748E">
        <w:rPr>
          <w:rFonts w:ascii="Times New Roman" w:hAnsi="Times New Roman" w:cs="Times New Roman"/>
          <w:sz w:val="24"/>
          <w:szCs w:val="24"/>
        </w:rPr>
        <w:t xml:space="preserve"> Teades, et U=U</w:t>
      </w:r>
      <w:r w:rsidR="00B1748E" w:rsidRPr="00B1748E">
        <w:rPr>
          <w:rFonts w:ascii="Times New Roman" w:hAnsi="Times New Roman" w:cs="Times New Roman"/>
          <w:sz w:val="24"/>
          <w:szCs w:val="24"/>
          <w:vertAlign w:val="subscript"/>
        </w:rPr>
        <w:t>T</w:t>
      </w:r>
      <w:r w:rsidR="00B1748E">
        <w:rPr>
          <w:rFonts w:ascii="Times New Roman" w:hAnsi="Times New Roman" w:cs="Times New Roman"/>
          <w:sz w:val="24"/>
          <w:szCs w:val="24"/>
        </w:rPr>
        <w:t>+U</w:t>
      </w:r>
      <w:r w:rsidR="00B1748E" w:rsidRPr="00B1748E">
        <w:rPr>
          <w:rFonts w:ascii="Times New Roman" w:hAnsi="Times New Roman" w:cs="Times New Roman"/>
          <w:sz w:val="24"/>
          <w:szCs w:val="24"/>
          <w:vertAlign w:val="subscript"/>
        </w:rPr>
        <w:t>L</w:t>
      </w:r>
      <w:r w:rsidR="00B1748E">
        <w:rPr>
          <w:rFonts w:ascii="Times New Roman" w:hAnsi="Times New Roman" w:cs="Times New Roman"/>
          <w:sz w:val="24"/>
          <w:szCs w:val="24"/>
        </w:rPr>
        <w:t xml:space="preserve"> kas katse õnnestus? Põhjenda.</w:t>
      </w:r>
    </w:p>
    <w:p w:rsidR="00503CC3" w:rsidRPr="006C0DA9" w:rsidRDefault="00503CC3" w:rsidP="00503CC3">
      <w:pPr>
        <w:spacing w:before="100" w:beforeAutospacing="1" w:after="100" w:afterAutospacing="1" w:line="360" w:lineRule="auto"/>
        <w:jc w:val="both"/>
        <w:rPr>
          <w:rFonts w:ascii="Times New Roman" w:hAnsi="Times New Roman" w:cs="Times New Roman"/>
          <w:sz w:val="24"/>
          <w:szCs w:val="24"/>
        </w:rPr>
      </w:pPr>
      <w:r w:rsidRPr="006C0DA9">
        <w:rPr>
          <w:rFonts w:ascii="Times New Roman" w:hAnsi="Times New Roman" w:cs="Times New Roman"/>
          <w:sz w:val="24"/>
          <w:szCs w:val="24"/>
        </w:rPr>
        <w:t xml:space="preserve">2) </w:t>
      </w:r>
      <w:r w:rsidR="00B1748E">
        <w:rPr>
          <w:rFonts w:ascii="Times New Roman" w:hAnsi="Times New Roman" w:cs="Times New Roman"/>
          <w:sz w:val="24"/>
          <w:szCs w:val="24"/>
        </w:rPr>
        <w:t xml:space="preserve">Vaadates </w:t>
      </w:r>
      <w:r w:rsidR="00EB3DE1">
        <w:rPr>
          <w:rFonts w:ascii="Times New Roman" w:hAnsi="Times New Roman" w:cs="Times New Roman"/>
          <w:sz w:val="24"/>
          <w:szCs w:val="24"/>
        </w:rPr>
        <w:t>arvutatud takistuste väärtuseid, kas katse õnnestus? Põhjenda.</w:t>
      </w:r>
    </w:p>
    <w:p w:rsidR="00503CC3" w:rsidRPr="006C0DA9" w:rsidRDefault="00503CC3" w:rsidP="00503CC3">
      <w:pPr>
        <w:spacing w:before="100" w:beforeAutospacing="1" w:after="100" w:afterAutospacing="1" w:line="360" w:lineRule="auto"/>
        <w:jc w:val="both"/>
        <w:rPr>
          <w:rFonts w:ascii="Times New Roman" w:hAnsi="Times New Roman" w:cs="Times New Roman"/>
          <w:sz w:val="24"/>
          <w:szCs w:val="24"/>
        </w:rPr>
      </w:pPr>
      <w:r w:rsidRPr="006C0DA9">
        <w:rPr>
          <w:rFonts w:ascii="Times New Roman" w:hAnsi="Times New Roman" w:cs="Times New Roman"/>
          <w:sz w:val="24"/>
          <w:szCs w:val="24"/>
        </w:rPr>
        <w:t xml:space="preserve">3) </w:t>
      </w:r>
      <w:r w:rsidR="00EB3DE1">
        <w:rPr>
          <w:rFonts w:ascii="Times New Roman" w:hAnsi="Times New Roman" w:cs="Times New Roman"/>
          <w:sz w:val="24"/>
          <w:szCs w:val="24"/>
        </w:rPr>
        <w:t>Joonesta ühte graafikusse lambi ja t</w:t>
      </w:r>
      <w:r w:rsidR="00A6635E">
        <w:rPr>
          <w:rFonts w:ascii="Times New Roman" w:hAnsi="Times New Roman" w:cs="Times New Roman"/>
          <w:sz w:val="24"/>
          <w:szCs w:val="24"/>
        </w:rPr>
        <w:t>akistuse pinge</w:t>
      </w:r>
      <w:r w:rsidR="00EB3DE1">
        <w:rPr>
          <w:rFonts w:ascii="Times New Roman" w:hAnsi="Times New Roman" w:cs="Times New Roman"/>
          <w:sz w:val="24"/>
          <w:szCs w:val="24"/>
        </w:rPr>
        <w:t xml:space="preserve"> graafikud</w:t>
      </w:r>
      <w:r w:rsidR="00A6635E">
        <w:rPr>
          <w:rFonts w:ascii="Times New Roman" w:hAnsi="Times New Roman" w:cs="Times New Roman"/>
          <w:sz w:val="24"/>
          <w:szCs w:val="24"/>
        </w:rPr>
        <w:t xml:space="preserve"> (x- teljel on voolutugevus ja y-teljel pinge)</w:t>
      </w:r>
      <w:r w:rsidR="00EB3DE1">
        <w:rPr>
          <w:rFonts w:ascii="Times New Roman" w:hAnsi="Times New Roman" w:cs="Times New Roman"/>
          <w:sz w:val="24"/>
          <w:szCs w:val="24"/>
        </w:rPr>
        <w:t>.</w:t>
      </w:r>
    </w:p>
    <w:p w:rsidR="00503CC3" w:rsidRPr="006C0DA9" w:rsidRDefault="00503CC3" w:rsidP="00503CC3">
      <w:pPr>
        <w:spacing w:before="100" w:beforeAutospacing="1" w:after="100" w:afterAutospacing="1" w:line="360" w:lineRule="auto"/>
        <w:jc w:val="both"/>
        <w:rPr>
          <w:rFonts w:ascii="Times New Roman" w:hAnsi="Times New Roman" w:cs="Times New Roman"/>
          <w:sz w:val="24"/>
          <w:szCs w:val="24"/>
        </w:rPr>
      </w:pPr>
      <w:r w:rsidRPr="006C0DA9">
        <w:rPr>
          <w:rFonts w:ascii="Times New Roman" w:hAnsi="Times New Roman" w:cs="Times New Roman"/>
          <w:sz w:val="24"/>
          <w:szCs w:val="24"/>
        </w:rPr>
        <w:t xml:space="preserve">4) </w:t>
      </w:r>
      <w:r w:rsidR="00EB3DE1">
        <w:rPr>
          <w:rFonts w:ascii="Times New Roman" w:hAnsi="Times New Roman" w:cs="Times New Roman"/>
          <w:sz w:val="24"/>
          <w:szCs w:val="24"/>
        </w:rPr>
        <w:t>Miks kasutatakse majapidamises vask juhtmeid?</w:t>
      </w:r>
    </w:p>
    <w:p w:rsidR="008663BB" w:rsidRPr="006C0DA9" w:rsidRDefault="00503CC3" w:rsidP="00C553A8">
      <w:pPr>
        <w:spacing w:before="100" w:beforeAutospacing="1" w:after="100" w:afterAutospacing="1" w:line="360" w:lineRule="auto"/>
        <w:jc w:val="both"/>
        <w:rPr>
          <w:rFonts w:ascii="Times New Roman" w:hAnsi="Times New Roman" w:cs="Times New Roman"/>
        </w:rPr>
      </w:pPr>
      <w:r w:rsidRPr="006C0DA9">
        <w:rPr>
          <w:rFonts w:ascii="Times New Roman" w:hAnsi="Times New Roman" w:cs="Times New Roman"/>
          <w:sz w:val="24"/>
          <w:szCs w:val="24"/>
        </w:rPr>
        <w:t xml:space="preserve">5) </w:t>
      </w:r>
      <w:r w:rsidR="00EB3DE1">
        <w:rPr>
          <w:rFonts w:ascii="Times New Roman" w:hAnsi="Times New Roman" w:cs="Times New Roman"/>
          <w:sz w:val="24"/>
          <w:szCs w:val="24"/>
        </w:rPr>
        <w:t>Millisest ainest võiks valmistada juhtmeid, et nende takistus oleks võimalikult väike?</w:t>
      </w:r>
    </w:p>
    <w:sectPr w:rsidR="008663BB" w:rsidRPr="006C0DA9" w:rsidSect="00C807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97475"/>
    <w:multiLevelType w:val="hybridMultilevel"/>
    <w:tmpl w:val="209C89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503CC3"/>
    <w:rsid w:val="00375418"/>
    <w:rsid w:val="00390411"/>
    <w:rsid w:val="0043637E"/>
    <w:rsid w:val="00503CC3"/>
    <w:rsid w:val="00642363"/>
    <w:rsid w:val="006C0DA9"/>
    <w:rsid w:val="008663BB"/>
    <w:rsid w:val="00892F0B"/>
    <w:rsid w:val="00A6635E"/>
    <w:rsid w:val="00B1748E"/>
    <w:rsid w:val="00BA6FB0"/>
    <w:rsid w:val="00C553A8"/>
    <w:rsid w:val="00D235E3"/>
    <w:rsid w:val="00E96307"/>
    <w:rsid w:val="00EA4A07"/>
    <w:rsid w:val="00EB3DE1"/>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4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C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03CC3"/>
    <w:pPr>
      <w:ind w:left="720"/>
      <w:contextualSpacing/>
    </w:pPr>
  </w:style>
  <w:style w:type="character" w:styleId="Hyperlink">
    <w:name w:val="Hyperlink"/>
    <w:basedOn w:val="DefaultParagraphFont"/>
    <w:uiPriority w:val="99"/>
    <w:unhideWhenUsed/>
    <w:rsid w:val="00503CC3"/>
    <w:rPr>
      <w:color w:val="0000FF" w:themeColor="hyperlink"/>
      <w:u w:val="single"/>
    </w:rPr>
  </w:style>
  <w:style w:type="paragraph" w:styleId="BalloonText">
    <w:name w:val="Balloon Text"/>
    <w:basedOn w:val="Normal"/>
    <w:link w:val="BalloonTextChar"/>
    <w:uiPriority w:val="99"/>
    <w:semiHidden/>
    <w:unhideWhenUsed/>
    <w:rsid w:val="00503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CC3"/>
    <w:rPr>
      <w:rFonts w:ascii="Tahoma" w:hAnsi="Tahoma" w:cs="Tahoma"/>
      <w:sz w:val="16"/>
      <w:szCs w:val="16"/>
    </w:rPr>
  </w:style>
  <w:style w:type="character" w:styleId="PlaceholderText">
    <w:name w:val="Placeholder Text"/>
    <w:basedOn w:val="DefaultParagraphFont"/>
    <w:uiPriority w:val="99"/>
    <w:semiHidden/>
    <w:rsid w:val="00E96307"/>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het.colorado.edu/et/simulation/circuit-construction-kit-dc-virtual-l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567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Siim</dc:creator>
  <cp:keywords/>
  <dc:description/>
  <cp:lastModifiedBy>Siim</cp:lastModifiedBy>
  <cp:revision>6</cp:revision>
  <dcterms:created xsi:type="dcterms:W3CDTF">2018-01-21T17:06:00Z</dcterms:created>
  <dcterms:modified xsi:type="dcterms:W3CDTF">2018-02-07T20:18:00Z</dcterms:modified>
</cp:coreProperties>
</file>