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*This work packet is for students to work through as they use the Expression Exchange Simulation*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Introduction to Variables and Coefficients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Computer Simulation using Expression Exchange on PhET website</w:t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Important Questions - think about these as you go through the lesson.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coefficients?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variables?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steps to figuring out the value of a variable?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Instructions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the above questions in mind as you work through the following activities.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the steps below. Answer all questions completely and fill in all blank spaces with information. 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Click this link: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https://phet.colorado.edu/sims/html/expression-exchange/latest/expression-exchange_en.html</w:t>
        </w:r>
      </w:hyperlink>
      <w:r w:rsidDel="00000000" w:rsidR="00000000" w:rsidRPr="00000000">
        <w:rPr>
          <w:sz w:val="24"/>
          <w:szCs w:val="24"/>
          <w:rtl w:val="0"/>
        </w:rPr>
        <w:t xml:space="preserve"> (Expression Exchange on PhET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screen should look like this: </w:t>
      </w:r>
    </w:p>
    <w:p w:rsidR="00000000" w:rsidDel="00000000" w:rsidP="00000000" w:rsidRDefault="00000000" w:rsidRPr="00000000" w14:paraId="00000011">
      <w:pPr>
        <w:spacing w:line="360" w:lineRule="auto"/>
        <w:ind w:left="144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500563" cy="2350294"/>
            <wp:effectExtent b="0" l="0" r="0" t="0"/>
            <wp:docPr id="30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0563" cy="2350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440" w:firstLine="72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Explore (5 min)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“Basics” tab, spend some time exploring what each button does.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Move objects around.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you move an object near the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side </w:t>
      </w:r>
      <w:r w:rsidDel="00000000" w:rsidR="00000000" w:rsidRPr="00000000">
        <w:rPr>
          <w:sz w:val="24"/>
          <w:szCs w:val="24"/>
          <w:rtl w:val="0"/>
        </w:rPr>
        <w:t xml:space="preserve">of another one, what happens? </w:t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you move an object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on top</w:t>
      </w:r>
      <w:r w:rsidDel="00000000" w:rsidR="00000000" w:rsidRPr="00000000">
        <w:rPr>
          <w:sz w:val="24"/>
          <w:szCs w:val="24"/>
          <w:rtl w:val="0"/>
        </w:rPr>
        <w:t xml:space="preserve"> of an object, what happens? 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happens when you click the scissors above a selected group of coins? The arrows?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4581525</wp:posOffset>
            </wp:positionH>
            <wp:positionV relativeFrom="paragraph">
              <wp:posOffset>0</wp:posOffset>
            </wp:positionV>
            <wp:extent cx="1833563" cy="627932"/>
            <wp:effectExtent b="0" l="0" r="0" t="0"/>
            <wp:wrapSquare wrapText="bothSides" distB="114300" distT="114300" distL="114300" distR="114300"/>
            <wp:docPr id="10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8"/>
                    <a:srcRect b="38016" l="18075" r="180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6279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spacing w:line="360" w:lineRule="auto"/>
        <w:ind w:left="72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ind w:left="72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5391150</wp:posOffset>
            </wp:positionH>
            <wp:positionV relativeFrom="paragraph">
              <wp:posOffset>247650</wp:posOffset>
            </wp:positionV>
            <wp:extent cx="1028700" cy="514350"/>
            <wp:effectExtent b="0" l="0" r="0" t="0"/>
            <wp:wrapSquare wrapText="bothSides" distB="114300" distT="114300" distL="114300" distR="11430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 and uncheck these boxes. What happens?</w:t>
      </w:r>
    </w:p>
    <w:p w:rsidR="00000000" w:rsidDel="00000000" w:rsidP="00000000" w:rsidRDefault="00000000" w:rsidRPr="00000000" w14:paraId="00000020">
      <w:pPr>
        <w:spacing w:line="360" w:lineRule="auto"/>
        <w:ind w:left="72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ind w:left="72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happens when you switch this?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238250" cy="447675"/>
            <wp:effectExtent b="0" l="0" r="0" t="0"/>
            <wp:docPr id="17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and use the reset button in the bottom right corner.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(20 minutes)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some coins on the green area. Check the “All Coefficients” box and try combining some coins together by placing them one on top of another. 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the coefficients tell you?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you combine two different coins together to get a coefficient?</w:t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do you think you are unable to combine two different coins together to get a coefficient?</w:t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  <w:tab/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“Basics” tab, put some coins in the area. Put the slider on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, go to the top left corner and open the “variable” tab. What happens to your total as you change the value of the variables? </w:t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Reset the activity. What combination(s) of coins gets you a value of 20 cents? </w:t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Click the “Game” tab. Complete Levels 1-4 by dragging your answers to the matching box on the right. 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your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correct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answers below. </w:t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5190"/>
        <w:gridCol w:w="2820"/>
        <w:tblGridChange w:id="0">
          <w:tblGrid>
            <w:gridCol w:w="2775"/>
            <w:gridCol w:w="5190"/>
            <w:gridCol w:w="28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Coins you 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Expression w/ variables (step 2)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857250" cy="228600"/>
                  <wp:effectExtent b="0" l="0" r="0" t="0"/>
                  <wp:docPr id="5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1"/>
                          <a:srcRect b="0" l="0" r="0" t="36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771525" cy="238125"/>
                  <wp:effectExtent b="0" l="0" r="0" t="0"/>
                  <wp:docPr id="4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390650" cy="257175"/>
                  <wp:effectExtent b="0" l="0" r="0" t="0"/>
                  <wp:docPr id="13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257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2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42900" cy="266700"/>
                  <wp:effectExtent b="0" l="0" r="0" t="0"/>
                  <wp:docPr id="22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838200" cy="247650"/>
                  <wp:effectExtent b="0" l="0" r="0" t="0"/>
                  <wp:docPr id="11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762000" cy="257175"/>
                  <wp:effectExtent b="0" l="0" r="0" t="0"/>
                  <wp:docPr id="20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7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3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61950" cy="238125"/>
                  <wp:effectExtent b="0" l="0" r="0" t="0"/>
                  <wp:docPr id="23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71475" cy="228600"/>
                  <wp:effectExtent b="0" l="0" r="0" t="0"/>
                  <wp:docPr id="29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71475" cy="228600"/>
                  <wp:effectExtent b="0" l="0" r="0" t="0"/>
                  <wp:docPr id="25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8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Coins you 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8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Expression w/ variables (step 2)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476250" cy="228600"/>
                  <wp:effectExtent b="0" l="0" r="0" t="0"/>
                  <wp:docPr id="28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657225" cy="247650"/>
                  <wp:effectExtent b="0" l="0" r="0" t="0"/>
                  <wp:docPr id="19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609600" cy="228600"/>
                  <wp:effectExtent b="0" l="0" r="0" t="0"/>
                  <wp:docPr id="18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line="36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Apply (10 minutes)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Under the “Expressions with Variables” column, replace the coin image with the following variables: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366713" cy="395474"/>
            <wp:effectExtent b="0" l="0" r="0" t="0"/>
            <wp:docPr id="16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95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8"/>
          <w:szCs w:val="48"/>
          <w:rtl w:val="0"/>
        </w:rPr>
        <w:t xml:space="preserve">=x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114300" distT="114300" distL="114300" distR="114300">
            <wp:extent cx="385763" cy="364331"/>
            <wp:effectExtent b="0" l="0" r="0" t="0"/>
            <wp:docPr id="27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364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8"/>
          <w:szCs w:val="48"/>
          <w:rtl w:val="0"/>
        </w:rPr>
        <w:t xml:space="preserve">=y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338138" cy="344517"/>
            <wp:effectExtent b="0" l="0" r="0" t="0"/>
            <wp:docPr id="9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8" cy="3445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8"/>
          <w:szCs w:val="48"/>
          <w:rtl w:val="0"/>
        </w:rPr>
        <w:t xml:space="preserve">=z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Calculate the value of the following coins (</w:t>
      </w:r>
      <w:r w:rsidDel="00000000" w:rsidR="00000000" w:rsidRPr="00000000">
        <w:rPr>
          <w:i w:val="1"/>
          <w:sz w:val="24"/>
          <w:szCs w:val="24"/>
          <w:rtl w:val="0"/>
        </w:rPr>
        <w:t xml:space="preserve">THEY ARE DIFFERENT FROM THE SIMULATION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74">
      <w:pPr>
        <w:numPr>
          <w:ilvl w:val="2"/>
          <w:numId w:val="2"/>
        </w:numPr>
        <w:spacing w:line="276" w:lineRule="auto"/>
        <w:ind w:left="216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3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66713" cy="395474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95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= 24</w:t>
        <w:tab/>
        <w:tab/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66713" cy="395474"/>
            <wp:effectExtent b="0" l="0" r="0" t="0"/>
            <wp:docPr id="8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95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= _____ </w:t>
      </w:r>
    </w:p>
    <w:p w:rsidR="00000000" w:rsidDel="00000000" w:rsidP="00000000" w:rsidRDefault="00000000" w:rsidRPr="00000000" w14:paraId="00000075">
      <w:pPr>
        <w:numPr>
          <w:ilvl w:val="2"/>
          <w:numId w:val="2"/>
        </w:numPr>
        <w:spacing w:line="276" w:lineRule="auto"/>
        <w:ind w:left="216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4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38138" cy="344517"/>
            <wp:effectExtent b="0" l="0" r="0" t="0"/>
            <wp:docPr id="26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8" cy="3445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= 36</w:t>
        <w:tab/>
        <w:tab/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38138" cy="344517"/>
            <wp:effectExtent b="0" l="0" r="0" t="0"/>
            <wp:docPr id="1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8" cy="3445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= _____</w:t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spacing w:line="276" w:lineRule="auto"/>
        <w:ind w:left="216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85763" cy="364331"/>
            <wp:effectExtent b="0" l="0" r="0" t="0"/>
            <wp:docPr id="7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364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= 2</w:t>
        <w:tab/>
        <w:t xml:space="preserve">     8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85763" cy="364331"/>
            <wp:effectExtent b="0" l="0" r="0" t="0"/>
            <wp:docPr id="12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364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= _____</w:t>
      </w:r>
    </w:p>
    <w:p w:rsidR="00000000" w:rsidDel="00000000" w:rsidP="00000000" w:rsidRDefault="00000000" w:rsidRPr="00000000" w14:paraId="00000077">
      <w:pPr>
        <w:numPr>
          <w:ilvl w:val="2"/>
          <w:numId w:val="2"/>
        </w:numPr>
        <w:spacing w:line="276" w:lineRule="auto"/>
        <w:ind w:left="216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*Using the values above*</w:t>
      </w:r>
    </w:p>
    <w:p w:rsidR="00000000" w:rsidDel="00000000" w:rsidP="00000000" w:rsidRDefault="00000000" w:rsidRPr="00000000" w14:paraId="00000078">
      <w:pPr>
        <w:numPr>
          <w:ilvl w:val="3"/>
          <w:numId w:val="2"/>
        </w:numPr>
        <w:spacing w:line="276" w:lineRule="auto"/>
        <w:ind w:left="288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66713" cy="395474"/>
            <wp:effectExtent b="0" l="0" r="0" t="0"/>
            <wp:docPr id="1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95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+ 2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85763" cy="364331"/>
            <wp:effectExtent b="0" l="0" r="0" t="0"/>
            <wp:docPr id="6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364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= _____</w:t>
      </w:r>
    </w:p>
    <w:p w:rsidR="00000000" w:rsidDel="00000000" w:rsidP="00000000" w:rsidRDefault="00000000" w:rsidRPr="00000000" w14:paraId="00000079">
      <w:pPr>
        <w:numPr>
          <w:ilvl w:val="3"/>
          <w:numId w:val="2"/>
        </w:numPr>
        <w:spacing w:line="276" w:lineRule="auto"/>
        <w:ind w:left="288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2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38138" cy="344517"/>
            <wp:effectExtent b="0" l="0" r="0" t="0"/>
            <wp:docPr id="24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8" cy="3445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+ 2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66713" cy="395474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95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+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385763" cy="364331"/>
            <wp:effectExtent b="0" l="0" r="0" t="0"/>
            <wp:docPr id="21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364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= _____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line="276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time, create some problems of your own and trade them with a partner. See if you can solve each other’s problems!</w:t>
      </w:r>
    </w:p>
    <w:p w:rsidR="00000000" w:rsidDel="00000000" w:rsidP="00000000" w:rsidRDefault="00000000" w:rsidRPr="00000000" w14:paraId="0000007B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Closure (10 minutes - answer independently and discus your answer with the class)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you will go back to the questions presented at the beginning of the activity. Answer them as completely and detailed as possible:</w:t>
      </w:r>
    </w:p>
    <w:p w:rsidR="00000000" w:rsidDel="00000000" w:rsidP="00000000" w:rsidRDefault="00000000" w:rsidRPr="00000000" w14:paraId="0000007E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coefficients? What do they represent? </w:t>
      </w:r>
    </w:p>
    <w:p w:rsidR="00000000" w:rsidDel="00000000" w:rsidP="00000000" w:rsidRDefault="00000000" w:rsidRPr="00000000" w14:paraId="0000007F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0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1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2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3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variables? What do they represent?</w:t>
      </w:r>
    </w:p>
    <w:p w:rsidR="00000000" w:rsidDel="00000000" w:rsidP="00000000" w:rsidRDefault="00000000" w:rsidRPr="00000000" w14:paraId="00000085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6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7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8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9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can you do to find out the value of a variable?</w:t>
      </w:r>
    </w:p>
    <w:p w:rsidR="00000000" w:rsidDel="00000000" w:rsidP="00000000" w:rsidRDefault="00000000" w:rsidRPr="00000000" w14:paraId="0000008B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C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D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E">
      <w:pPr>
        <w:spacing w:line="36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___________________________________________________________________</w:t>
        <w:tab/>
        <w:tab/>
        <w:t xml:space="preserve">___________________________________________________________________</w:t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4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7.png"/><Relationship Id="rId22" Type="http://schemas.openxmlformats.org/officeDocument/2006/relationships/image" Target="media/image37.png"/><Relationship Id="rId21" Type="http://schemas.openxmlformats.org/officeDocument/2006/relationships/image" Target="media/image38.png"/><Relationship Id="rId24" Type="http://schemas.openxmlformats.org/officeDocument/2006/relationships/image" Target="media/image46.png"/><Relationship Id="rId23" Type="http://schemas.openxmlformats.org/officeDocument/2006/relationships/image" Target="media/image3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11.png"/><Relationship Id="rId25" Type="http://schemas.openxmlformats.org/officeDocument/2006/relationships/image" Target="media/image23.png"/><Relationship Id="rId28" Type="http://schemas.openxmlformats.org/officeDocument/2006/relationships/image" Target="media/image45.png"/><Relationship Id="rId27" Type="http://schemas.openxmlformats.org/officeDocument/2006/relationships/image" Target="media/image21.png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expression-exchange/latest/expression-exchange_en.html" TargetMode="External"/><Relationship Id="rId29" Type="http://schemas.openxmlformats.org/officeDocument/2006/relationships/image" Target="media/image32.png"/><Relationship Id="rId7" Type="http://schemas.openxmlformats.org/officeDocument/2006/relationships/image" Target="media/image49.png"/><Relationship Id="rId8" Type="http://schemas.openxmlformats.org/officeDocument/2006/relationships/image" Target="media/image25.png"/><Relationship Id="rId31" Type="http://schemas.openxmlformats.org/officeDocument/2006/relationships/image" Target="media/image29.png"/><Relationship Id="rId30" Type="http://schemas.openxmlformats.org/officeDocument/2006/relationships/image" Target="media/image20.png"/><Relationship Id="rId11" Type="http://schemas.openxmlformats.org/officeDocument/2006/relationships/image" Target="media/image17.png"/><Relationship Id="rId33" Type="http://schemas.openxmlformats.org/officeDocument/2006/relationships/image" Target="media/image19.png"/><Relationship Id="rId10" Type="http://schemas.openxmlformats.org/officeDocument/2006/relationships/image" Target="media/image36.png"/><Relationship Id="rId32" Type="http://schemas.openxmlformats.org/officeDocument/2006/relationships/image" Target="media/image33.png"/><Relationship Id="rId13" Type="http://schemas.openxmlformats.org/officeDocument/2006/relationships/image" Target="media/image30.png"/><Relationship Id="rId35" Type="http://schemas.openxmlformats.org/officeDocument/2006/relationships/image" Target="media/image7.png"/><Relationship Id="rId12" Type="http://schemas.openxmlformats.org/officeDocument/2006/relationships/image" Target="media/image15.png"/><Relationship Id="rId34" Type="http://schemas.openxmlformats.org/officeDocument/2006/relationships/image" Target="media/image43.png"/><Relationship Id="rId15" Type="http://schemas.openxmlformats.org/officeDocument/2006/relationships/image" Target="media/image27.png"/><Relationship Id="rId14" Type="http://schemas.openxmlformats.org/officeDocument/2006/relationships/image" Target="media/image41.png"/><Relationship Id="rId36" Type="http://schemas.openxmlformats.org/officeDocument/2006/relationships/image" Target="media/image40.png"/><Relationship Id="rId17" Type="http://schemas.openxmlformats.org/officeDocument/2006/relationships/image" Target="media/image42.png"/><Relationship Id="rId16" Type="http://schemas.openxmlformats.org/officeDocument/2006/relationships/image" Target="media/image39.png"/><Relationship Id="rId19" Type="http://schemas.openxmlformats.org/officeDocument/2006/relationships/image" Target="media/image44.png"/><Relationship Id="rId18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