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69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07"/>
        <w:gridCol w:w="8523"/>
      </w:tblGrid>
      <w:tr w:rsidR="003C74C8" w:rsidRPr="002609DE" w14:paraId="3E5E30A4" w14:textId="77777777" w:rsidTr="003C74C8">
        <w:trPr>
          <w:trHeight w:val="746"/>
        </w:trPr>
        <w:tc>
          <w:tcPr>
            <w:tcW w:w="793" w:type="pct"/>
            <w:vAlign w:val="center"/>
          </w:tcPr>
          <w:p w14:paraId="475203F2" w14:textId="77777777" w:rsidR="003C74C8" w:rsidRPr="002609DE" w:rsidRDefault="003C74C8" w:rsidP="00127F1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 wp14:anchorId="7DBA0D0B" wp14:editId="6593668A">
                  <wp:extent cx="845820" cy="398145"/>
                  <wp:effectExtent l="0" t="0" r="0" b="0"/>
                  <wp:docPr id="1" name="Picture 1" descr="Macintosh HD:Users:McGarry:Desktop:phet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cGarry:Desktop:phet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7" w:type="pct"/>
            <w:vAlign w:val="center"/>
          </w:tcPr>
          <w:p w14:paraId="6FABF855" w14:textId="55C2AA07" w:rsidR="003C74C8" w:rsidRPr="008D2C6D" w:rsidRDefault="008D2C6D" w:rsidP="00523684">
            <w:pPr>
              <w:jc w:val="right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 xml:space="preserve">Waves </w:t>
            </w:r>
            <w:r w:rsidRPr="008D2C6D">
              <w:rPr>
                <w:rFonts w:asciiTheme="majorHAnsi" w:hAnsiTheme="majorHAnsi"/>
                <w:b/>
                <w:sz w:val="36"/>
              </w:rPr>
              <w:t>Investigation – 6</w:t>
            </w:r>
            <w:r w:rsidR="00523684" w:rsidRPr="008D2C6D">
              <w:rPr>
                <w:rFonts w:asciiTheme="majorHAnsi" w:hAnsiTheme="majorHAnsi"/>
                <w:b/>
                <w:sz w:val="36"/>
              </w:rPr>
              <w:t xml:space="preserve">0 min Lesson </w:t>
            </w:r>
          </w:p>
          <w:p w14:paraId="306E36B4" w14:textId="6CDE0EB1" w:rsidR="00523684" w:rsidRPr="002609DE" w:rsidRDefault="00523684" w:rsidP="00523684">
            <w:pPr>
              <w:jc w:val="right"/>
              <w:rPr>
                <w:rFonts w:asciiTheme="majorHAnsi" w:hAnsiTheme="majorHAnsi"/>
                <w:b/>
              </w:rPr>
            </w:pPr>
            <w:proofErr w:type="spellStart"/>
            <w:r w:rsidRPr="008D2C6D">
              <w:rPr>
                <w:rFonts w:asciiTheme="majorHAnsi" w:hAnsiTheme="majorHAnsi"/>
                <w:b/>
                <w:sz w:val="36"/>
              </w:rPr>
              <w:t>PreAP</w:t>
            </w:r>
            <w:proofErr w:type="spellEnd"/>
            <w:r w:rsidRPr="008D2C6D">
              <w:rPr>
                <w:rFonts w:asciiTheme="majorHAnsi" w:hAnsiTheme="majorHAnsi"/>
                <w:b/>
                <w:sz w:val="36"/>
              </w:rPr>
              <w:t xml:space="preserve"> Physics</w:t>
            </w:r>
          </w:p>
        </w:tc>
      </w:tr>
    </w:tbl>
    <w:p w14:paraId="3E7CE6DC" w14:textId="3362B59D" w:rsidR="003C74C8" w:rsidRPr="002609DE" w:rsidRDefault="003C74C8" w:rsidP="003C74C8">
      <w:pPr>
        <w:rPr>
          <w:rFonts w:asciiTheme="majorHAnsi" w:hAnsiTheme="maj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"/>
        <w:gridCol w:w="6474"/>
        <w:gridCol w:w="3809"/>
      </w:tblGrid>
      <w:tr w:rsidR="003C74C8" w:rsidRPr="00853737" w14:paraId="3E59A03D" w14:textId="77777777" w:rsidTr="00127F16">
        <w:tc>
          <w:tcPr>
            <w:tcW w:w="235" w:type="pct"/>
            <w:vMerge w:val="restart"/>
            <w:textDirection w:val="btLr"/>
          </w:tcPr>
          <w:p w14:paraId="58B1533F" w14:textId="77777777" w:rsidR="003C74C8" w:rsidRPr="00853737" w:rsidRDefault="003C74C8" w:rsidP="00127F16">
            <w:pPr>
              <w:ind w:left="113" w:right="113"/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sz w:val="22"/>
                <w:szCs w:val="22"/>
              </w:rPr>
              <w:t>PRE-PLANNING</w:t>
            </w:r>
          </w:p>
        </w:tc>
        <w:tc>
          <w:tcPr>
            <w:tcW w:w="4765" w:type="pct"/>
            <w:gridSpan w:val="2"/>
            <w:shd w:val="clear" w:color="auto" w:fill="FDC430"/>
          </w:tcPr>
          <w:p w14:paraId="25D3831C" w14:textId="77777777" w:rsidR="003C74C8" w:rsidRPr="00853737" w:rsidRDefault="003C74C8" w:rsidP="00127F16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sz w:val="22"/>
                <w:szCs w:val="22"/>
              </w:rPr>
              <w:t>PRIOR KNOWLEDGE</w:t>
            </w:r>
          </w:p>
        </w:tc>
      </w:tr>
      <w:tr w:rsidR="003C74C8" w:rsidRPr="00853737" w14:paraId="0250673F" w14:textId="77777777" w:rsidTr="00D64B69">
        <w:trPr>
          <w:trHeight w:val="323"/>
        </w:trPr>
        <w:tc>
          <w:tcPr>
            <w:tcW w:w="235" w:type="pct"/>
            <w:vMerge/>
            <w:textDirection w:val="btLr"/>
          </w:tcPr>
          <w:p w14:paraId="0F65208D" w14:textId="77777777" w:rsidR="003C74C8" w:rsidRPr="00853737" w:rsidRDefault="003C74C8" w:rsidP="00127F16">
            <w:pPr>
              <w:ind w:left="113" w:right="113"/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4765" w:type="pct"/>
            <w:gridSpan w:val="2"/>
            <w:shd w:val="clear" w:color="auto" w:fill="auto"/>
          </w:tcPr>
          <w:p w14:paraId="4CB9787E" w14:textId="5C7466E0" w:rsidR="00580ECD" w:rsidRPr="00853737" w:rsidRDefault="00D64B69" w:rsidP="003C74C8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 wave is any disturbance that carries energy through matter or space. </w:t>
            </w:r>
          </w:p>
        </w:tc>
      </w:tr>
      <w:tr w:rsidR="003C74C8" w:rsidRPr="00853737" w14:paraId="4992B1CB" w14:textId="77777777" w:rsidTr="00127F16">
        <w:tc>
          <w:tcPr>
            <w:tcW w:w="235" w:type="pct"/>
            <w:vMerge/>
            <w:textDirection w:val="btLr"/>
          </w:tcPr>
          <w:p w14:paraId="61959DD2" w14:textId="3A2D086D" w:rsidR="003C74C8" w:rsidRPr="00853737" w:rsidRDefault="003C74C8" w:rsidP="00127F16">
            <w:pPr>
              <w:ind w:left="113" w:right="113"/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4765" w:type="pct"/>
            <w:gridSpan w:val="2"/>
            <w:shd w:val="clear" w:color="auto" w:fill="FDC430"/>
          </w:tcPr>
          <w:p w14:paraId="43D47B80" w14:textId="77777777" w:rsidR="003C74C8" w:rsidRPr="00853737" w:rsidRDefault="003C74C8" w:rsidP="00127F16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sz w:val="22"/>
                <w:szCs w:val="22"/>
              </w:rPr>
              <w:t>LEARNING GOALS</w:t>
            </w:r>
          </w:p>
        </w:tc>
      </w:tr>
      <w:tr w:rsidR="003C74C8" w:rsidRPr="00853737" w14:paraId="7F663D78" w14:textId="77777777" w:rsidTr="00127F16">
        <w:trPr>
          <w:trHeight w:val="728"/>
        </w:trPr>
        <w:tc>
          <w:tcPr>
            <w:tcW w:w="235" w:type="pct"/>
            <w:vMerge/>
          </w:tcPr>
          <w:p w14:paraId="1BBB9FDA" w14:textId="77777777" w:rsidR="003C74C8" w:rsidRPr="00853737" w:rsidRDefault="003C74C8" w:rsidP="00127F16">
            <w:pPr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4765" w:type="pct"/>
            <w:gridSpan w:val="2"/>
          </w:tcPr>
          <w:p w14:paraId="7BC6B974" w14:textId="24D88605" w:rsidR="00127F16" w:rsidRPr="00853737" w:rsidRDefault="00D64B69" w:rsidP="003C74C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Investigate the properties of a transverse wave.</w:t>
            </w:r>
          </w:p>
          <w:p w14:paraId="0CC1BC6C" w14:textId="2F9FE431" w:rsidR="00580ECD" w:rsidRPr="00853737" w:rsidRDefault="00D64B69" w:rsidP="00D64B6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Observe how waves behave when they have a loose, fixed or no end. </w:t>
            </w:r>
            <w:r w:rsidR="00580ECD" w:rsidRPr="00853737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3C74C8" w:rsidRPr="00853737" w14:paraId="0957D0DF" w14:textId="77777777" w:rsidTr="00127F16">
        <w:tc>
          <w:tcPr>
            <w:tcW w:w="235" w:type="pct"/>
            <w:vMerge/>
          </w:tcPr>
          <w:p w14:paraId="10511451" w14:textId="11C58510" w:rsidR="003C74C8" w:rsidRPr="00853737" w:rsidRDefault="003C74C8" w:rsidP="00127F16">
            <w:pPr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3000" w:type="pct"/>
            <w:shd w:val="clear" w:color="auto" w:fill="FDC430"/>
          </w:tcPr>
          <w:p w14:paraId="11851450" w14:textId="77777777" w:rsidR="003C74C8" w:rsidRPr="00853737" w:rsidRDefault="003C74C8" w:rsidP="00127F16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sz w:val="22"/>
                <w:szCs w:val="22"/>
              </w:rPr>
              <w:t>Common Core Standards</w:t>
            </w:r>
          </w:p>
        </w:tc>
        <w:tc>
          <w:tcPr>
            <w:tcW w:w="1765" w:type="pct"/>
            <w:shd w:val="clear" w:color="auto" w:fill="FDC430"/>
          </w:tcPr>
          <w:p w14:paraId="3968ECF9" w14:textId="6BAF5A53" w:rsidR="003C74C8" w:rsidRPr="00853737" w:rsidRDefault="00580ECD" w:rsidP="00127F16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sz w:val="22"/>
                <w:szCs w:val="22"/>
              </w:rPr>
              <w:t>Texas Essential Knowledge and Skills (TEKS)</w:t>
            </w:r>
          </w:p>
        </w:tc>
      </w:tr>
      <w:tr w:rsidR="003C74C8" w:rsidRPr="00853737" w14:paraId="6CEEF01D" w14:textId="77777777" w:rsidTr="00127F16">
        <w:trPr>
          <w:trHeight w:val="728"/>
        </w:trPr>
        <w:tc>
          <w:tcPr>
            <w:tcW w:w="235" w:type="pct"/>
            <w:vMerge/>
          </w:tcPr>
          <w:p w14:paraId="08F4A846" w14:textId="77777777" w:rsidR="003C74C8" w:rsidRPr="00853737" w:rsidRDefault="003C74C8" w:rsidP="00127F16">
            <w:pPr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3000" w:type="pct"/>
          </w:tcPr>
          <w:p w14:paraId="6F8788A9" w14:textId="608C977E" w:rsidR="00BB0B48" w:rsidRPr="00853737" w:rsidRDefault="00580ECD" w:rsidP="00FD5E68">
            <w:pPr>
              <w:ind w:left="23" w:hanging="23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u w:val="single"/>
              </w:rPr>
            </w:pPr>
            <w:r w:rsidRPr="00853737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u w:val="single"/>
              </w:rPr>
              <w:t>NGSS Science Content HS-PS</w:t>
            </w:r>
            <w:r w:rsidR="00D64B69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u w:val="single"/>
              </w:rPr>
              <w:t>4-1</w:t>
            </w:r>
          </w:p>
          <w:p w14:paraId="1A622A91" w14:textId="7D777DF9" w:rsidR="00BB0B48" w:rsidRPr="00853737" w:rsidRDefault="00D64B69" w:rsidP="00FD5E68">
            <w:pPr>
              <w:ind w:left="23" w:hanging="23"/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Use mathematical representatio</w:t>
            </w:r>
            <w:bookmarkStart w:id="0" w:name="_GoBack"/>
            <w:bookmarkEnd w:id="0"/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ns to support a claim regarding relationships among the frequency, wavelength and speed of waves traveling in various media. </w:t>
            </w:r>
          </w:p>
          <w:p w14:paraId="61BCCF54" w14:textId="236AB39E" w:rsidR="00BB0B48" w:rsidRPr="00853737" w:rsidRDefault="00BB0B48" w:rsidP="00FD5E68">
            <w:pPr>
              <w:ind w:left="23" w:hanging="23"/>
              <w:rPr>
                <w:rFonts w:asciiTheme="majorHAnsi" w:hAnsiTheme="majorHAnsi" w:cs="Arial"/>
                <w:color w:val="000000" w:themeColor="text1"/>
                <w:sz w:val="22"/>
                <w:szCs w:val="22"/>
                <w:u w:val="single"/>
              </w:rPr>
            </w:pPr>
            <w:r w:rsidRPr="00853737">
              <w:rPr>
                <w:rFonts w:asciiTheme="majorHAnsi" w:hAnsiTheme="majorHAnsi" w:cs="Arial"/>
                <w:color w:val="000000" w:themeColor="text1"/>
                <w:sz w:val="22"/>
                <w:szCs w:val="22"/>
                <w:u w:val="single"/>
              </w:rPr>
              <w:t>Crosscutting Concept</w:t>
            </w:r>
          </w:p>
          <w:p w14:paraId="2E6AED31" w14:textId="3B57B981" w:rsidR="003C74C8" w:rsidRPr="00853737" w:rsidRDefault="008D2C6D" w:rsidP="00BB0B48">
            <w:pPr>
              <w:ind w:left="23" w:hanging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Cause and Effect: empirical evidence is required to differentiate between cause and correlation and make claims about specific causes and effects. </w:t>
            </w:r>
          </w:p>
          <w:p w14:paraId="2380CBDA" w14:textId="77777777" w:rsidR="00580ECD" w:rsidRPr="00853737" w:rsidRDefault="00580ECD" w:rsidP="00BB0B48">
            <w:pPr>
              <w:ind w:left="23" w:hanging="23"/>
              <w:rPr>
                <w:sz w:val="22"/>
                <w:szCs w:val="22"/>
                <w:u w:val="single"/>
              </w:rPr>
            </w:pPr>
            <w:r w:rsidRPr="00853737">
              <w:rPr>
                <w:sz w:val="22"/>
                <w:szCs w:val="22"/>
                <w:u w:val="single"/>
              </w:rPr>
              <w:t>Science and Engineering Practices</w:t>
            </w:r>
          </w:p>
          <w:p w14:paraId="468F4B36" w14:textId="1BDCF711" w:rsidR="00580ECD" w:rsidRPr="00853737" w:rsidRDefault="00580ECD" w:rsidP="00853737">
            <w:pPr>
              <w:ind w:left="23" w:hanging="23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</w:rPr>
            </w:pPr>
            <w:r w:rsidRPr="00853737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</w:rPr>
              <w:t>Using Mathematics and Computational Thinking: use mathematical representations of phe</w:t>
            </w:r>
            <w:r w:rsidR="00853737" w:rsidRPr="00853737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</w:rPr>
              <w:t>nomena to describe explanations</w:t>
            </w:r>
          </w:p>
        </w:tc>
        <w:tc>
          <w:tcPr>
            <w:tcW w:w="1765" w:type="pct"/>
          </w:tcPr>
          <w:p w14:paraId="0546170D" w14:textId="28A1F08A" w:rsidR="003C74C8" w:rsidRPr="00853737" w:rsidRDefault="008D2C6D" w:rsidP="008D2C6D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  <w:r>
              <w:rPr>
                <w:rFonts w:asciiTheme="majorHAnsi" w:eastAsiaTheme="minorHAnsi" w:hAnsiTheme="majorHAnsi"/>
                <w:sz w:val="22"/>
                <w:szCs w:val="22"/>
              </w:rPr>
              <w:t>P.7</w:t>
            </w:r>
            <w:r w:rsidR="00580ECD" w:rsidRPr="00853737">
              <w:rPr>
                <w:rFonts w:asciiTheme="majorHAnsi" w:eastAsiaTheme="minorHAnsi" w:hAnsiTheme="majorHAnsi"/>
                <w:sz w:val="22"/>
                <w:szCs w:val="22"/>
              </w:rPr>
              <w:t xml:space="preserve">B </w:t>
            </w:r>
            <w:r>
              <w:rPr>
                <w:rFonts w:asciiTheme="majorHAnsi" w:eastAsiaTheme="minorHAnsi" w:hAnsiTheme="majorHAnsi"/>
                <w:sz w:val="22"/>
                <w:szCs w:val="22"/>
              </w:rPr>
              <w:t xml:space="preserve">investigate and analyze characteristics of waves, including velocity, frequency, amplitude, and wavelength, and calculate the relationship between </w:t>
            </w:r>
            <w:proofErr w:type="spellStart"/>
            <w:r>
              <w:rPr>
                <w:rFonts w:asciiTheme="majorHAnsi" w:eastAsiaTheme="minorHAnsi" w:hAnsiTheme="majorHAnsi"/>
                <w:sz w:val="22"/>
                <w:szCs w:val="22"/>
              </w:rPr>
              <w:t>wavespeed</w:t>
            </w:r>
            <w:proofErr w:type="spellEnd"/>
            <w:r>
              <w:rPr>
                <w:rFonts w:asciiTheme="majorHAnsi" w:eastAsiaTheme="minorHAnsi" w:hAnsiTheme="majorHAnsi"/>
                <w:sz w:val="22"/>
                <w:szCs w:val="22"/>
              </w:rPr>
              <w:t>, frequency, and wavelength</w:t>
            </w:r>
            <w:r w:rsidR="00580ECD" w:rsidRPr="00853737">
              <w:rPr>
                <w:rFonts w:asciiTheme="majorHAnsi" w:eastAsiaTheme="minorHAnsi" w:hAnsiTheme="majorHAnsi"/>
                <w:sz w:val="22"/>
                <w:szCs w:val="22"/>
              </w:rPr>
              <w:t xml:space="preserve"> </w:t>
            </w:r>
          </w:p>
        </w:tc>
      </w:tr>
      <w:tr w:rsidR="003C74C8" w:rsidRPr="00853737" w14:paraId="20DF6B1C" w14:textId="77777777" w:rsidTr="00127F16">
        <w:tc>
          <w:tcPr>
            <w:tcW w:w="235" w:type="pct"/>
            <w:vMerge/>
          </w:tcPr>
          <w:p w14:paraId="257E70B0" w14:textId="714D268C" w:rsidR="003C74C8" w:rsidRPr="00853737" w:rsidRDefault="003C74C8" w:rsidP="00127F16">
            <w:pPr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4765" w:type="pct"/>
            <w:gridSpan w:val="2"/>
            <w:shd w:val="clear" w:color="auto" w:fill="FDC430"/>
          </w:tcPr>
          <w:p w14:paraId="7EB5D5FE" w14:textId="77777777" w:rsidR="003C74C8" w:rsidRPr="00853737" w:rsidRDefault="003C74C8" w:rsidP="00127F16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sz w:val="22"/>
                <w:szCs w:val="22"/>
              </w:rPr>
              <w:t>MATERIALS</w:t>
            </w:r>
          </w:p>
        </w:tc>
      </w:tr>
      <w:tr w:rsidR="003C74C8" w:rsidRPr="00853737" w14:paraId="4D22F5D8" w14:textId="77777777" w:rsidTr="00127F16">
        <w:trPr>
          <w:trHeight w:val="665"/>
        </w:trPr>
        <w:tc>
          <w:tcPr>
            <w:tcW w:w="235" w:type="pct"/>
            <w:vMerge/>
          </w:tcPr>
          <w:p w14:paraId="361CD223" w14:textId="77777777" w:rsidR="003C74C8" w:rsidRPr="00853737" w:rsidRDefault="003C74C8" w:rsidP="00127F16">
            <w:pPr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4765" w:type="pct"/>
            <w:gridSpan w:val="2"/>
          </w:tcPr>
          <w:p w14:paraId="030DC2C4" w14:textId="2C4BA112" w:rsidR="003C74C8" w:rsidRPr="00853737" w:rsidRDefault="003C74C8" w:rsidP="008D2C6D">
            <w:pPr>
              <w:pStyle w:val="ListParagraph"/>
              <w:numPr>
                <w:ilvl w:val="0"/>
                <w:numId w:val="7"/>
              </w:numPr>
              <w:rPr>
                <w:rFonts w:asciiTheme="majorHAnsi" w:eastAsiaTheme="minorHAnsi" w:hAnsiTheme="majorHAnsi"/>
                <w:sz w:val="22"/>
                <w:szCs w:val="22"/>
              </w:rPr>
            </w:pPr>
            <w:proofErr w:type="spellStart"/>
            <w:r w:rsidRPr="00853737">
              <w:rPr>
                <w:rFonts w:asciiTheme="majorHAnsi" w:eastAsiaTheme="minorHAnsi" w:hAnsiTheme="majorHAnsi"/>
                <w:sz w:val="22"/>
                <w:szCs w:val="22"/>
              </w:rPr>
              <w:t>PhET</w:t>
            </w:r>
            <w:proofErr w:type="spellEnd"/>
            <w:r w:rsidRPr="00853737">
              <w:rPr>
                <w:rFonts w:asciiTheme="majorHAnsi" w:eastAsiaTheme="minorHAnsi" w:hAnsiTheme="majorHAnsi"/>
                <w:sz w:val="22"/>
                <w:szCs w:val="22"/>
              </w:rPr>
              <w:t xml:space="preserve"> </w:t>
            </w:r>
            <w:r w:rsidR="008D2C6D">
              <w:rPr>
                <w:rFonts w:asciiTheme="majorHAnsi" w:eastAsiaTheme="minorHAnsi" w:hAnsiTheme="majorHAnsi"/>
                <w:i/>
                <w:sz w:val="22"/>
                <w:szCs w:val="22"/>
              </w:rPr>
              <w:t>Wave on a String</w:t>
            </w:r>
            <w:r w:rsidR="005051AF" w:rsidRPr="00853737">
              <w:rPr>
                <w:rFonts w:asciiTheme="majorHAnsi" w:eastAsiaTheme="minorHAnsi" w:hAnsiTheme="majorHAnsi"/>
                <w:i/>
                <w:sz w:val="22"/>
                <w:szCs w:val="22"/>
              </w:rPr>
              <w:t xml:space="preserve"> </w:t>
            </w:r>
            <w:hyperlink r:id="rId9" w:history="1">
              <w:r w:rsidR="008D2C6D" w:rsidRPr="00F50536">
                <w:rPr>
                  <w:rStyle w:val="Hyperlink"/>
                </w:rPr>
                <w:t>https://phet.colorado.edu/en/simulation/wave-on-a-string</w:t>
              </w:r>
            </w:hyperlink>
            <w:r w:rsidR="008D2C6D">
              <w:t xml:space="preserve"> </w:t>
            </w:r>
          </w:p>
          <w:p w14:paraId="66759BF8" w14:textId="4839EBCD" w:rsidR="005051AF" w:rsidRDefault="00853737" w:rsidP="008D2C6D">
            <w:pPr>
              <w:pStyle w:val="ListParagraph"/>
              <w:numPr>
                <w:ilvl w:val="0"/>
                <w:numId w:val="7"/>
              </w:numPr>
              <w:rPr>
                <w:rFonts w:asciiTheme="majorHAnsi" w:eastAsiaTheme="minorHAnsi" w:hAnsiTheme="majorHAnsi"/>
                <w:sz w:val="22"/>
                <w:szCs w:val="22"/>
              </w:rPr>
            </w:pPr>
            <w:proofErr w:type="spellStart"/>
            <w:r w:rsidRPr="00853737">
              <w:rPr>
                <w:rFonts w:asciiTheme="majorHAnsi" w:eastAsiaTheme="minorHAnsi" w:hAnsiTheme="majorHAnsi"/>
                <w:sz w:val="22"/>
                <w:szCs w:val="22"/>
              </w:rPr>
              <w:t>PreAP</w:t>
            </w:r>
            <w:proofErr w:type="spellEnd"/>
            <w:r w:rsidRPr="00853737">
              <w:rPr>
                <w:rFonts w:asciiTheme="majorHAnsi" w:eastAsiaTheme="minorHAnsi" w:hAnsiTheme="majorHAnsi"/>
                <w:sz w:val="22"/>
                <w:szCs w:val="22"/>
              </w:rPr>
              <w:t xml:space="preserve"> </w:t>
            </w:r>
            <w:r w:rsidR="008D2C6D">
              <w:rPr>
                <w:rFonts w:asciiTheme="majorHAnsi" w:eastAsiaTheme="minorHAnsi" w:hAnsiTheme="majorHAnsi"/>
                <w:sz w:val="22"/>
                <w:szCs w:val="22"/>
              </w:rPr>
              <w:t>Wave Investigation</w:t>
            </w:r>
            <w:r w:rsidRPr="00853737">
              <w:rPr>
                <w:rFonts w:asciiTheme="majorHAnsi" w:eastAsiaTheme="minorHAnsi" w:hAnsiTheme="majorHAnsi"/>
                <w:sz w:val="22"/>
                <w:szCs w:val="22"/>
              </w:rPr>
              <w:t xml:space="preserve"> Handout</w:t>
            </w:r>
            <w:r w:rsidR="000E2C0B">
              <w:rPr>
                <w:rFonts w:asciiTheme="majorHAnsi" w:eastAsiaTheme="minorHAnsi" w:hAnsiTheme="majorHAnsi"/>
                <w:sz w:val="22"/>
                <w:szCs w:val="22"/>
              </w:rPr>
              <w:t xml:space="preserve"> – 1 per student</w:t>
            </w:r>
          </w:p>
          <w:p w14:paraId="7117E2B3" w14:textId="307ABF86" w:rsidR="000E2C0B" w:rsidRDefault="000E2C0B" w:rsidP="008D2C6D">
            <w:pPr>
              <w:pStyle w:val="ListParagraph"/>
              <w:numPr>
                <w:ilvl w:val="0"/>
                <w:numId w:val="7"/>
              </w:numPr>
              <w:rPr>
                <w:rFonts w:asciiTheme="majorHAnsi" w:eastAsiaTheme="minorHAnsi" w:hAnsiTheme="majorHAnsi"/>
                <w:sz w:val="22"/>
                <w:szCs w:val="22"/>
              </w:rPr>
            </w:pPr>
            <w:r>
              <w:rPr>
                <w:rFonts w:asciiTheme="majorHAnsi" w:eastAsiaTheme="minorHAnsi" w:hAnsiTheme="majorHAnsi"/>
                <w:sz w:val="22"/>
                <w:szCs w:val="22"/>
              </w:rPr>
              <w:t>Waves on a String Exit Quiz – 1 per student</w:t>
            </w:r>
          </w:p>
          <w:p w14:paraId="01C712A5" w14:textId="2A803EA6" w:rsidR="000E2C0B" w:rsidRPr="000E2C0B" w:rsidRDefault="008D2C6D" w:rsidP="000E2C0B">
            <w:pPr>
              <w:pStyle w:val="ListParagraph"/>
              <w:numPr>
                <w:ilvl w:val="0"/>
                <w:numId w:val="7"/>
              </w:numPr>
              <w:rPr>
                <w:rFonts w:asciiTheme="majorHAnsi" w:eastAsiaTheme="minorHAnsi" w:hAnsiTheme="majorHAnsi"/>
                <w:sz w:val="22"/>
                <w:szCs w:val="22"/>
              </w:rPr>
            </w:pPr>
            <w:r>
              <w:rPr>
                <w:rFonts w:asciiTheme="majorHAnsi" w:eastAsiaTheme="minorHAnsi" w:hAnsiTheme="majorHAnsi"/>
                <w:sz w:val="22"/>
                <w:szCs w:val="22"/>
              </w:rPr>
              <w:t xml:space="preserve">Slinky – 1 per pair </w:t>
            </w:r>
          </w:p>
        </w:tc>
      </w:tr>
      <w:tr w:rsidR="003C74C8" w:rsidRPr="00853737" w14:paraId="58888CBA" w14:textId="77777777" w:rsidTr="00127F16">
        <w:tc>
          <w:tcPr>
            <w:tcW w:w="235" w:type="pct"/>
            <w:vMerge w:val="restart"/>
            <w:textDirection w:val="btLr"/>
          </w:tcPr>
          <w:p w14:paraId="513E3843" w14:textId="3C60D4F4" w:rsidR="003C74C8" w:rsidRPr="00853737" w:rsidRDefault="003C74C8" w:rsidP="00127F16">
            <w:pPr>
              <w:ind w:left="113" w:right="113"/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sz w:val="22"/>
                <w:szCs w:val="22"/>
              </w:rPr>
              <w:t>LESSON CYCLE</w:t>
            </w:r>
          </w:p>
        </w:tc>
        <w:tc>
          <w:tcPr>
            <w:tcW w:w="4765" w:type="pct"/>
            <w:gridSpan w:val="2"/>
            <w:tcBorders>
              <w:bottom w:val="single" w:sz="4" w:space="0" w:color="000000"/>
            </w:tcBorders>
            <w:shd w:val="clear" w:color="auto" w:fill="49ABDE"/>
          </w:tcPr>
          <w:p w14:paraId="5B01362F" w14:textId="0A15B2E3" w:rsidR="003C74C8" w:rsidRPr="00853737" w:rsidRDefault="005051AF" w:rsidP="00127F16">
            <w:pPr>
              <w:tabs>
                <w:tab w:val="right" w:pos="10283"/>
              </w:tabs>
              <w:rPr>
                <w:rFonts w:asciiTheme="majorHAnsi" w:eastAsiaTheme="minorHAnsi" w:hAnsiTheme="majorHAnsi"/>
                <w:i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b/>
                <w:sz w:val="22"/>
                <w:szCs w:val="22"/>
              </w:rPr>
              <w:t>ENGAGE</w:t>
            </w:r>
            <w:r w:rsidR="003C74C8" w:rsidRPr="00853737">
              <w:rPr>
                <w:rFonts w:asciiTheme="majorHAnsi" w:eastAsiaTheme="minorHAnsi" w:hAnsiTheme="majorHAnsi"/>
                <w:b/>
                <w:sz w:val="22"/>
                <w:szCs w:val="22"/>
              </w:rPr>
              <w:tab/>
            </w:r>
            <w:r w:rsidR="00523684" w:rsidRPr="00853737">
              <w:rPr>
                <w:rFonts w:asciiTheme="majorHAnsi" w:eastAsiaTheme="minorHAnsi" w:hAnsiTheme="majorHAnsi"/>
                <w:i/>
                <w:sz w:val="22"/>
                <w:szCs w:val="22"/>
              </w:rPr>
              <w:t>10</w:t>
            </w:r>
            <w:r w:rsidR="003C74C8" w:rsidRPr="00853737">
              <w:rPr>
                <w:rFonts w:asciiTheme="majorHAnsi" w:eastAsiaTheme="minorHAnsi" w:hAnsiTheme="majorHAnsi"/>
                <w:i/>
                <w:sz w:val="22"/>
                <w:szCs w:val="22"/>
              </w:rPr>
              <w:t xml:space="preserve"> minutes</w:t>
            </w:r>
          </w:p>
        </w:tc>
      </w:tr>
      <w:tr w:rsidR="003C74C8" w:rsidRPr="00853737" w14:paraId="05413C63" w14:textId="77777777" w:rsidTr="00127F16">
        <w:trPr>
          <w:trHeight w:val="620"/>
        </w:trPr>
        <w:tc>
          <w:tcPr>
            <w:tcW w:w="235" w:type="pct"/>
            <w:vMerge/>
            <w:tcBorders>
              <w:bottom w:val="single" w:sz="4" w:space="0" w:color="000000"/>
            </w:tcBorders>
            <w:textDirection w:val="btLr"/>
          </w:tcPr>
          <w:p w14:paraId="098BABBE" w14:textId="77777777" w:rsidR="003C74C8" w:rsidRPr="00853737" w:rsidRDefault="003C74C8" w:rsidP="00127F16">
            <w:pPr>
              <w:ind w:left="113" w:right="113"/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4765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018B12" w14:textId="787F6E77" w:rsidR="004B64C1" w:rsidRPr="00853737" w:rsidRDefault="008D2C6D" w:rsidP="005051AF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  <w:r>
              <w:rPr>
                <w:rFonts w:asciiTheme="majorHAnsi" w:eastAsiaTheme="minorHAnsi" w:hAnsiTheme="majorHAnsi"/>
                <w:sz w:val="22"/>
                <w:szCs w:val="22"/>
              </w:rPr>
              <w:t xml:space="preserve">Pass out 1 slinky per group of 2 students. Ask students to make the slinky have 3 different shapes while having one student hold each end. Have each pair demonstrate the shape they were able to make. Discuss similarities and differences between shapes created. </w:t>
            </w:r>
          </w:p>
        </w:tc>
      </w:tr>
      <w:tr w:rsidR="003C74C8" w:rsidRPr="00853737" w14:paraId="09848B00" w14:textId="77777777" w:rsidTr="00127F16">
        <w:tc>
          <w:tcPr>
            <w:tcW w:w="235" w:type="pct"/>
            <w:vMerge/>
            <w:textDirection w:val="btLr"/>
          </w:tcPr>
          <w:p w14:paraId="32B64568" w14:textId="44E57FE9" w:rsidR="003C74C8" w:rsidRPr="00853737" w:rsidRDefault="003C74C8" w:rsidP="00127F16">
            <w:pPr>
              <w:ind w:left="113" w:right="113"/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4765" w:type="pct"/>
            <w:gridSpan w:val="2"/>
            <w:tcBorders>
              <w:bottom w:val="single" w:sz="4" w:space="0" w:color="000000"/>
            </w:tcBorders>
            <w:shd w:val="clear" w:color="auto" w:fill="49ABDE"/>
          </w:tcPr>
          <w:p w14:paraId="15917D67" w14:textId="4682DB4B" w:rsidR="003C74C8" w:rsidRPr="00853737" w:rsidRDefault="00AA5E42" w:rsidP="008D2C6D">
            <w:pPr>
              <w:tabs>
                <w:tab w:val="right" w:pos="10282"/>
              </w:tabs>
              <w:rPr>
                <w:rFonts w:asciiTheme="majorHAnsi" w:eastAsiaTheme="minorHAnsi" w:hAnsiTheme="majorHAnsi"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b/>
                <w:sz w:val="22"/>
                <w:szCs w:val="22"/>
              </w:rPr>
              <w:t xml:space="preserve">Part 1 – </w:t>
            </w:r>
            <w:r w:rsidR="008D2C6D">
              <w:rPr>
                <w:rFonts w:asciiTheme="majorHAnsi" w:eastAsiaTheme="minorHAnsi" w:hAnsiTheme="majorHAnsi"/>
                <w:b/>
                <w:sz w:val="22"/>
                <w:szCs w:val="22"/>
              </w:rPr>
              <w:t>Beginning Observations</w:t>
            </w:r>
            <w:r w:rsidR="003C74C8" w:rsidRPr="00853737">
              <w:rPr>
                <w:rFonts w:asciiTheme="majorHAnsi" w:eastAsiaTheme="minorHAnsi" w:hAnsiTheme="majorHAnsi"/>
                <w:sz w:val="22"/>
                <w:szCs w:val="22"/>
              </w:rPr>
              <w:tab/>
            </w:r>
            <w:r w:rsidRPr="00853737">
              <w:rPr>
                <w:rFonts w:asciiTheme="majorHAnsi" w:eastAsiaTheme="minorHAnsi" w:hAnsiTheme="majorHAnsi"/>
                <w:i/>
                <w:sz w:val="22"/>
                <w:szCs w:val="22"/>
              </w:rPr>
              <w:t>10</w:t>
            </w:r>
            <w:r w:rsidR="003C74C8" w:rsidRPr="00853737">
              <w:rPr>
                <w:rFonts w:asciiTheme="majorHAnsi" w:eastAsiaTheme="minorHAnsi" w:hAnsiTheme="majorHAnsi"/>
                <w:i/>
                <w:sz w:val="22"/>
                <w:szCs w:val="22"/>
              </w:rPr>
              <w:t xml:space="preserve"> minutes</w:t>
            </w:r>
          </w:p>
        </w:tc>
      </w:tr>
      <w:tr w:rsidR="003C74C8" w:rsidRPr="00853737" w14:paraId="51698F3A" w14:textId="77777777" w:rsidTr="00127F16">
        <w:trPr>
          <w:trHeight w:val="260"/>
        </w:trPr>
        <w:tc>
          <w:tcPr>
            <w:tcW w:w="235" w:type="pct"/>
            <w:vMerge/>
          </w:tcPr>
          <w:p w14:paraId="3CD5236A" w14:textId="77777777" w:rsidR="003C74C8" w:rsidRPr="00853737" w:rsidRDefault="003C74C8" w:rsidP="00127F16">
            <w:pPr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3000" w:type="pct"/>
            <w:tcBorders>
              <w:bottom w:val="nil"/>
            </w:tcBorders>
          </w:tcPr>
          <w:p w14:paraId="57BC7DFC" w14:textId="77777777" w:rsidR="003C74C8" w:rsidRPr="00853737" w:rsidRDefault="003C74C8" w:rsidP="00127F16">
            <w:pPr>
              <w:rPr>
                <w:rFonts w:asciiTheme="majorHAnsi" w:eastAsiaTheme="minorHAnsi" w:hAnsiTheme="majorHAnsi"/>
                <w:i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i/>
                <w:sz w:val="22"/>
                <w:szCs w:val="22"/>
              </w:rPr>
              <w:t>Teacher will…</w:t>
            </w:r>
          </w:p>
        </w:tc>
        <w:tc>
          <w:tcPr>
            <w:tcW w:w="1765" w:type="pct"/>
            <w:tcBorders>
              <w:bottom w:val="nil"/>
            </w:tcBorders>
            <w:shd w:val="clear" w:color="auto" w:fill="auto"/>
          </w:tcPr>
          <w:p w14:paraId="753A1CA3" w14:textId="77777777" w:rsidR="003C74C8" w:rsidRPr="00853737" w:rsidRDefault="003C74C8" w:rsidP="00127F16">
            <w:pPr>
              <w:rPr>
                <w:rFonts w:asciiTheme="majorHAnsi" w:eastAsiaTheme="minorHAnsi" w:hAnsiTheme="majorHAnsi"/>
                <w:i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i/>
                <w:sz w:val="22"/>
                <w:szCs w:val="22"/>
              </w:rPr>
              <w:t>Students will…</w:t>
            </w:r>
          </w:p>
        </w:tc>
      </w:tr>
      <w:tr w:rsidR="003C74C8" w:rsidRPr="00853737" w14:paraId="4AD0DD28" w14:textId="77777777" w:rsidTr="00127F16">
        <w:trPr>
          <w:trHeight w:val="908"/>
        </w:trPr>
        <w:tc>
          <w:tcPr>
            <w:tcW w:w="235" w:type="pct"/>
            <w:vMerge/>
          </w:tcPr>
          <w:p w14:paraId="59A88134" w14:textId="77777777" w:rsidR="003C74C8" w:rsidRPr="00853737" w:rsidRDefault="003C74C8" w:rsidP="00127F16">
            <w:pPr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3000" w:type="pct"/>
            <w:tcBorders>
              <w:top w:val="nil"/>
            </w:tcBorders>
          </w:tcPr>
          <w:p w14:paraId="2C0393D4" w14:textId="771D9735" w:rsidR="003C74C8" w:rsidRPr="00853737" w:rsidRDefault="008D2C6D" w:rsidP="00523684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  <w:r>
              <w:rPr>
                <w:rFonts w:asciiTheme="majorHAnsi" w:eastAsiaTheme="minorHAnsi" w:hAnsiTheme="majorHAnsi"/>
                <w:b/>
                <w:sz w:val="22"/>
                <w:szCs w:val="22"/>
              </w:rPr>
              <w:t>Pass out</w:t>
            </w:r>
            <w:r w:rsidR="00AA5E42" w:rsidRPr="00853737">
              <w:rPr>
                <w:rFonts w:asciiTheme="majorHAnsi" w:eastAsiaTheme="min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eastAsiaTheme="minorHAnsi" w:hAnsiTheme="majorHAnsi"/>
                <w:sz w:val="22"/>
                <w:szCs w:val="22"/>
              </w:rPr>
              <w:t>Wave Investigation handout</w:t>
            </w:r>
            <w:r w:rsidR="00AA5E42" w:rsidRPr="00853737">
              <w:rPr>
                <w:rFonts w:asciiTheme="majorHAnsi" w:eastAsiaTheme="minorHAnsi" w:hAnsiTheme="majorHAnsi"/>
                <w:sz w:val="22"/>
                <w:szCs w:val="22"/>
              </w:rPr>
              <w:t>.</w:t>
            </w:r>
          </w:p>
          <w:p w14:paraId="1205A102" w14:textId="2715CA43" w:rsidR="00AA5E42" w:rsidRPr="00853737" w:rsidRDefault="00AA5E42" w:rsidP="00523684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b/>
                <w:sz w:val="22"/>
                <w:szCs w:val="22"/>
              </w:rPr>
              <w:t>Select</w:t>
            </w:r>
            <w:r w:rsidRPr="00853737">
              <w:rPr>
                <w:rFonts w:asciiTheme="majorHAnsi" w:eastAsiaTheme="minorHAnsi" w:hAnsiTheme="majorHAnsi"/>
                <w:sz w:val="22"/>
                <w:szCs w:val="22"/>
              </w:rPr>
              <w:t xml:space="preserve"> 2-3 students that will share out th</w:t>
            </w:r>
            <w:r w:rsidR="00523684" w:rsidRPr="00853737">
              <w:rPr>
                <w:rFonts w:asciiTheme="majorHAnsi" w:eastAsiaTheme="minorHAnsi" w:hAnsiTheme="majorHAnsi"/>
                <w:sz w:val="22"/>
                <w:szCs w:val="22"/>
              </w:rPr>
              <w:t xml:space="preserve">eir observations with the class. If possible, have students show their findings using the teacher computer in front of the room. </w:t>
            </w:r>
          </w:p>
        </w:tc>
        <w:tc>
          <w:tcPr>
            <w:tcW w:w="1765" w:type="pct"/>
            <w:tcBorders>
              <w:top w:val="nil"/>
            </w:tcBorders>
            <w:shd w:val="clear" w:color="auto" w:fill="auto"/>
          </w:tcPr>
          <w:p w14:paraId="7CFE8212" w14:textId="63A76BAA" w:rsidR="003C74C8" w:rsidRPr="00853737" w:rsidRDefault="003C74C8" w:rsidP="008D2C6D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b/>
                <w:sz w:val="22"/>
                <w:szCs w:val="22"/>
              </w:rPr>
              <w:t>Explore</w:t>
            </w:r>
            <w:r w:rsidRPr="00853737">
              <w:rPr>
                <w:rFonts w:asciiTheme="majorHAnsi" w:eastAsiaTheme="minorHAnsi" w:hAnsiTheme="majorHAnsi"/>
                <w:sz w:val="22"/>
                <w:szCs w:val="22"/>
              </w:rPr>
              <w:t xml:space="preserve"> </w:t>
            </w:r>
            <w:r w:rsidR="00AA5E42" w:rsidRPr="00853737">
              <w:rPr>
                <w:rFonts w:asciiTheme="majorHAnsi" w:eastAsiaTheme="minorHAnsi" w:hAnsiTheme="majorHAnsi"/>
                <w:sz w:val="22"/>
                <w:szCs w:val="22"/>
              </w:rPr>
              <w:t xml:space="preserve">the simulation and make </w:t>
            </w:r>
            <w:r w:rsidR="008D2C6D">
              <w:rPr>
                <w:rFonts w:asciiTheme="majorHAnsi" w:eastAsiaTheme="minorHAnsi" w:hAnsiTheme="majorHAnsi"/>
                <w:sz w:val="22"/>
                <w:szCs w:val="22"/>
              </w:rPr>
              <w:t>beginning</w:t>
            </w:r>
            <w:r w:rsidR="00AA5E42" w:rsidRPr="00853737">
              <w:rPr>
                <w:rFonts w:asciiTheme="majorHAnsi" w:eastAsiaTheme="minorHAnsi" w:hAnsiTheme="majorHAnsi"/>
                <w:sz w:val="22"/>
                <w:szCs w:val="22"/>
              </w:rPr>
              <w:t xml:space="preserve"> observations (Part 1 of lab). </w:t>
            </w:r>
            <w:r w:rsidRPr="00853737">
              <w:rPr>
                <w:rFonts w:asciiTheme="majorHAnsi" w:eastAsiaTheme="minorHAnsi" w:hAnsiTheme="majorHAnsi"/>
                <w:sz w:val="22"/>
                <w:szCs w:val="22"/>
              </w:rPr>
              <w:t xml:space="preserve"> </w:t>
            </w:r>
          </w:p>
        </w:tc>
      </w:tr>
      <w:tr w:rsidR="003C74C8" w:rsidRPr="00853737" w14:paraId="4E158B07" w14:textId="77777777" w:rsidTr="00127F16">
        <w:tc>
          <w:tcPr>
            <w:tcW w:w="235" w:type="pct"/>
            <w:vMerge/>
          </w:tcPr>
          <w:p w14:paraId="49C121AB" w14:textId="204AF9CB" w:rsidR="003C74C8" w:rsidRPr="00853737" w:rsidRDefault="003C74C8" w:rsidP="00127F16">
            <w:pPr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4765" w:type="pct"/>
            <w:gridSpan w:val="2"/>
            <w:tcBorders>
              <w:bottom w:val="single" w:sz="4" w:space="0" w:color="000000"/>
            </w:tcBorders>
            <w:shd w:val="clear" w:color="auto" w:fill="49ABDE"/>
          </w:tcPr>
          <w:p w14:paraId="11358AAB" w14:textId="218540B6" w:rsidR="003C74C8" w:rsidRPr="00853737" w:rsidRDefault="00523684" w:rsidP="000E2C0B">
            <w:pPr>
              <w:tabs>
                <w:tab w:val="right" w:pos="10282"/>
              </w:tabs>
              <w:rPr>
                <w:rFonts w:asciiTheme="majorHAnsi" w:eastAsiaTheme="minorHAnsi" w:hAnsiTheme="majorHAnsi"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b/>
                <w:sz w:val="22"/>
                <w:szCs w:val="22"/>
              </w:rPr>
              <w:t xml:space="preserve">Part 2 </w:t>
            </w:r>
            <w:r w:rsidR="000E2C0B">
              <w:rPr>
                <w:rFonts w:asciiTheme="majorHAnsi" w:eastAsiaTheme="minorHAnsi" w:hAnsiTheme="majorHAnsi"/>
                <w:b/>
                <w:sz w:val="22"/>
                <w:szCs w:val="22"/>
              </w:rPr>
              <w:t>-3 – Manual and Oscillate</w:t>
            </w:r>
            <w:r w:rsidR="003C74C8" w:rsidRPr="00853737">
              <w:rPr>
                <w:rFonts w:asciiTheme="majorHAnsi" w:eastAsiaTheme="minorHAnsi" w:hAnsiTheme="majorHAnsi"/>
                <w:sz w:val="22"/>
                <w:szCs w:val="22"/>
              </w:rPr>
              <w:tab/>
            </w:r>
            <w:r w:rsidR="000E2C0B">
              <w:rPr>
                <w:rFonts w:asciiTheme="majorHAnsi" w:eastAsiaTheme="minorHAnsi" w:hAnsiTheme="majorHAnsi"/>
                <w:i/>
                <w:sz w:val="22"/>
                <w:szCs w:val="22"/>
              </w:rPr>
              <w:t>30</w:t>
            </w:r>
            <w:r w:rsidR="003C74C8" w:rsidRPr="00853737">
              <w:rPr>
                <w:rFonts w:asciiTheme="majorHAnsi" w:eastAsiaTheme="minorHAnsi" w:hAnsiTheme="majorHAnsi"/>
                <w:i/>
                <w:sz w:val="22"/>
                <w:szCs w:val="22"/>
              </w:rPr>
              <w:t xml:space="preserve"> minutes</w:t>
            </w:r>
          </w:p>
        </w:tc>
      </w:tr>
      <w:tr w:rsidR="003C74C8" w:rsidRPr="00853737" w14:paraId="417A7B24" w14:textId="77777777" w:rsidTr="00127F16">
        <w:trPr>
          <w:trHeight w:val="224"/>
        </w:trPr>
        <w:tc>
          <w:tcPr>
            <w:tcW w:w="235" w:type="pct"/>
            <w:vMerge/>
          </w:tcPr>
          <w:p w14:paraId="2B835B45" w14:textId="77777777" w:rsidR="003C74C8" w:rsidRPr="00853737" w:rsidRDefault="003C74C8" w:rsidP="00127F16">
            <w:pPr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3000" w:type="pct"/>
            <w:tcBorders>
              <w:bottom w:val="nil"/>
            </w:tcBorders>
          </w:tcPr>
          <w:p w14:paraId="695123BB" w14:textId="77777777" w:rsidR="003C74C8" w:rsidRPr="00853737" w:rsidRDefault="003C74C8" w:rsidP="00127F16">
            <w:pPr>
              <w:rPr>
                <w:rFonts w:asciiTheme="majorHAnsi" w:eastAsiaTheme="minorHAnsi" w:hAnsiTheme="majorHAnsi"/>
                <w:i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i/>
                <w:sz w:val="22"/>
                <w:szCs w:val="22"/>
              </w:rPr>
              <w:t>Teacher will…</w:t>
            </w:r>
          </w:p>
        </w:tc>
        <w:tc>
          <w:tcPr>
            <w:tcW w:w="1765" w:type="pct"/>
            <w:tcBorders>
              <w:bottom w:val="nil"/>
            </w:tcBorders>
          </w:tcPr>
          <w:p w14:paraId="68D4A994" w14:textId="79A263C7" w:rsidR="003C74C8" w:rsidRPr="00853737" w:rsidRDefault="003C74C8" w:rsidP="00127F16">
            <w:pPr>
              <w:rPr>
                <w:rFonts w:asciiTheme="majorHAnsi" w:eastAsiaTheme="minorHAnsi" w:hAnsiTheme="majorHAnsi"/>
                <w:i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i/>
                <w:sz w:val="22"/>
                <w:szCs w:val="22"/>
              </w:rPr>
              <w:t>Students will…</w:t>
            </w:r>
            <w:r w:rsidR="00523684" w:rsidRPr="00853737">
              <w:rPr>
                <w:rFonts w:asciiTheme="majorHAnsi" w:eastAsiaTheme="minorHAnsi" w:hAnsiTheme="majorHAnsi"/>
                <w:i/>
                <w:sz w:val="22"/>
                <w:szCs w:val="22"/>
              </w:rPr>
              <w:t xml:space="preserve"> </w:t>
            </w:r>
          </w:p>
        </w:tc>
      </w:tr>
      <w:tr w:rsidR="003C74C8" w:rsidRPr="00853737" w14:paraId="4AD1A9E9" w14:textId="77777777" w:rsidTr="000E2C0B">
        <w:trPr>
          <w:trHeight w:val="60"/>
        </w:trPr>
        <w:tc>
          <w:tcPr>
            <w:tcW w:w="235" w:type="pct"/>
            <w:vMerge/>
          </w:tcPr>
          <w:p w14:paraId="12D2EEE5" w14:textId="77777777" w:rsidR="003C74C8" w:rsidRPr="00853737" w:rsidRDefault="003C74C8" w:rsidP="00127F16">
            <w:pPr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3000" w:type="pct"/>
            <w:tcBorders>
              <w:top w:val="nil"/>
            </w:tcBorders>
          </w:tcPr>
          <w:p w14:paraId="0B171F6F" w14:textId="5A535335" w:rsidR="00FD36AD" w:rsidRDefault="002A206F" w:rsidP="00FD36AD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  <w:r>
              <w:rPr>
                <w:rFonts w:asciiTheme="majorHAnsi" w:eastAsiaTheme="minorHAnsi" w:hAnsiTheme="majorHAnsi"/>
                <w:b/>
                <w:sz w:val="22"/>
                <w:szCs w:val="22"/>
              </w:rPr>
              <w:t xml:space="preserve">Introduce </w:t>
            </w:r>
            <w:r>
              <w:rPr>
                <w:rFonts w:asciiTheme="majorHAnsi" w:eastAsiaTheme="minorHAnsi" w:hAnsiTheme="majorHAnsi"/>
                <w:sz w:val="22"/>
                <w:szCs w:val="22"/>
              </w:rPr>
              <w:t xml:space="preserve">lab expectations. </w:t>
            </w:r>
          </w:p>
          <w:p w14:paraId="1CA7B14E" w14:textId="77777777" w:rsidR="000E2C0B" w:rsidRDefault="000E2C0B" w:rsidP="00FD36AD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</w:p>
          <w:p w14:paraId="6849BF92" w14:textId="066CD406" w:rsidR="000E2C0B" w:rsidRPr="000E2C0B" w:rsidRDefault="000E2C0B" w:rsidP="00FD36AD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  <w:r>
              <w:rPr>
                <w:rFonts w:asciiTheme="majorHAnsi" w:eastAsiaTheme="minorHAnsi" w:hAnsiTheme="majorHAnsi"/>
                <w:b/>
                <w:sz w:val="22"/>
                <w:szCs w:val="22"/>
              </w:rPr>
              <w:t xml:space="preserve">Circulate </w:t>
            </w:r>
            <w:r>
              <w:rPr>
                <w:rFonts w:asciiTheme="majorHAnsi" w:eastAsiaTheme="minorHAnsi" w:hAnsiTheme="majorHAnsi"/>
                <w:sz w:val="22"/>
                <w:szCs w:val="22"/>
              </w:rPr>
              <w:t xml:space="preserve">while students are completing the investigation and ask guiding questions. </w:t>
            </w:r>
          </w:p>
          <w:p w14:paraId="5E090F95" w14:textId="77777777" w:rsidR="000E2C0B" w:rsidRPr="002A206F" w:rsidRDefault="000E2C0B" w:rsidP="00FD36AD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</w:p>
          <w:p w14:paraId="14160280" w14:textId="732B4528" w:rsidR="00523684" w:rsidRPr="000E2C0B" w:rsidRDefault="000E2C0B" w:rsidP="00523684">
            <w:pPr>
              <w:rPr>
                <w:rFonts w:asciiTheme="majorHAnsi" w:hAnsiTheme="majorHAnsi"/>
                <w:sz w:val="22"/>
                <w:szCs w:val="22"/>
              </w:rPr>
            </w:pPr>
            <w:r w:rsidRPr="000E2C0B">
              <w:rPr>
                <w:rFonts w:asciiTheme="majorHAnsi" w:hAnsiTheme="majorHAnsi"/>
                <w:sz w:val="22"/>
                <w:szCs w:val="22"/>
              </w:rPr>
              <w:t xml:space="preserve">The following guiding questions could be asked to individual/groups of students as the teacher circulates. </w:t>
            </w:r>
          </w:p>
          <w:p w14:paraId="2574C65E" w14:textId="77777777" w:rsidR="000E2C0B" w:rsidRPr="000E2C0B" w:rsidRDefault="000E2C0B" w:rsidP="000E2C0B">
            <w:pPr>
              <w:pStyle w:val="NoSpacing"/>
              <w:rPr>
                <w:rFonts w:asciiTheme="majorHAnsi" w:hAnsiTheme="majorHAnsi"/>
              </w:rPr>
            </w:pPr>
            <w:r w:rsidRPr="000E2C0B">
              <w:rPr>
                <w:rFonts w:asciiTheme="majorHAnsi" w:hAnsiTheme="majorHAnsi"/>
                <w:highlight w:val="yellow"/>
              </w:rPr>
              <w:t>Guiding Questions</w:t>
            </w:r>
          </w:p>
          <w:p w14:paraId="0BEAC39E" w14:textId="77777777" w:rsidR="000E2C0B" w:rsidRPr="000E2C0B" w:rsidRDefault="000E2C0B" w:rsidP="000E2C0B">
            <w:pPr>
              <w:pStyle w:val="NoSpacing"/>
              <w:rPr>
                <w:rFonts w:asciiTheme="majorHAnsi" w:hAnsiTheme="majorHAnsi"/>
              </w:rPr>
            </w:pPr>
            <w:r w:rsidRPr="000E2C0B">
              <w:rPr>
                <w:rFonts w:asciiTheme="majorHAnsi" w:hAnsiTheme="majorHAnsi"/>
              </w:rPr>
              <w:t xml:space="preserve">1. What are the characteristics of waves? </w:t>
            </w:r>
          </w:p>
          <w:p w14:paraId="485F321B" w14:textId="77777777" w:rsidR="000E2C0B" w:rsidRPr="000E2C0B" w:rsidRDefault="000E2C0B" w:rsidP="000E2C0B">
            <w:pPr>
              <w:pStyle w:val="NoSpacing"/>
              <w:rPr>
                <w:rFonts w:asciiTheme="majorHAnsi" w:hAnsiTheme="majorHAnsi"/>
              </w:rPr>
            </w:pPr>
            <w:r w:rsidRPr="000E2C0B">
              <w:rPr>
                <w:rFonts w:asciiTheme="majorHAnsi" w:hAnsiTheme="majorHAnsi"/>
              </w:rPr>
              <w:t>2. What is amplitude? Tension? Damping?</w:t>
            </w:r>
          </w:p>
          <w:p w14:paraId="07120802" w14:textId="77777777" w:rsidR="000E2C0B" w:rsidRPr="000E2C0B" w:rsidRDefault="000E2C0B" w:rsidP="000E2C0B">
            <w:pPr>
              <w:pStyle w:val="NoSpacing"/>
              <w:rPr>
                <w:rFonts w:asciiTheme="majorHAnsi" w:hAnsiTheme="majorHAnsi"/>
              </w:rPr>
            </w:pPr>
            <w:r w:rsidRPr="000E2C0B">
              <w:rPr>
                <w:rFonts w:asciiTheme="majorHAnsi" w:hAnsiTheme="majorHAnsi"/>
              </w:rPr>
              <w:t>3. How does the amplitude affect the speed of the wave?</w:t>
            </w:r>
          </w:p>
          <w:p w14:paraId="59C9F22B" w14:textId="77777777" w:rsidR="000E2C0B" w:rsidRPr="000E2C0B" w:rsidRDefault="000E2C0B" w:rsidP="000E2C0B">
            <w:pPr>
              <w:pStyle w:val="NoSpacing"/>
              <w:rPr>
                <w:rFonts w:asciiTheme="majorHAnsi" w:hAnsiTheme="majorHAnsi"/>
              </w:rPr>
            </w:pPr>
            <w:r w:rsidRPr="000E2C0B">
              <w:rPr>
                <w:rFonts w:asciiTheme="majorHAnsi" w:hAnsiTheme="majorHAnsi"/>
              </w:rPr>
              <w:t xml:space="preserve">4. Are the waves in the simulation transverse or longitudinal? </w:t>
            </w:r>
          </w:p>
          <w:p w14:paraId="4266895C" w14:textId="75C01C7F" w:rsidR="00FD36AD" w:rsidRPr="000E2C0B" w:rsidRDefault="000E2C0B" w:rsidP="000E2C0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0E2C0B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5. How do waves behave differently with free and fixed ends?   </w:t>
            </w:r>
          </w:p>
        </w:tc>
        <w:tc>
          <w:tcPr>
            <w:tcW w:w="1765" w:type="pct"/>
            <w:tcBorders>
              <w:top w:val="nil"/>
            </w:tcBorders>
          </w:tcPr>
          <w:p w14:paraId="72B06EED" w14:textId="58CA3362" w:rsidR="003C74C8" w:rsidRPr="002A206F" w:rsidRDefault="002A206F" w:rsidP="00127F16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  <w:r>
              <w:rPr>
                <w:rFonts w:asciiTheme="majorHAnsi" w:eastAsiaTheme="minorHAnsi" w:hAnsiTheme="majorHAnsi"/>
                <w:b/>
                <w:sz w:val="22"/>
                <w:szCs w:val="22"/>
              </w:rPr>
              <w:lastRenderedPageBreak/>
              <w:t xml:space="preserve">Complete </w:t>
            </w:r>
            <w:r>
              <w:rPr>
                <w:rFonts w:asciiTheme="majorHAnsi" w:eastAsiaTheme="minorHAnsi" w:hAnsiTheme="majorHAnsi"/>
                <w:sz w:val="22"/>
                <w:szCs w:val="22"/>
              </w:rPr>
              <w:t xml:space="preserve">investigations using manual and oscillate functions in simulation. </w:t>
            </w:r>
          </w:p>
          <w:p w14:paraId="439F216A" w14:textId="56BD4038" w:rsidR="009D5470" w:rsidRPr="00853737" w:rsidRDefault="009D5470" w:rsidP="009D5470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</w:tr>
      <w:tr w:rsidR="003C74C8" w:rsidRPr="00853737" w14:paraId="6E05D891" w14:textId="77777777" w:rsidTr="0004306C">
        <w:tc>
          <w:tcPr>
            <w:tcW w:w="235" w:type="pct"/>
            <w:vMerge/>
          </w:tcPr>
          <w:p w14:paraId="687037A5" w14:textId="6BE3F748" w:rsidR="003C74C8" w:rsidRPr="00853737" w:rsidRDefault="003C74C8" w:rsidP="00127F16">
            <w:pPr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4765" w:type="pct"/>
            <w:gridSpan w:val="2"/>
            <w:tcBorders>
              <w:bottom w:val="single" w:sz="4" w:space="0" w:color="000000"/>
            </w:tcBorders>
            <w:shd w:val="clear" w:color="auto" w:fill="00B0F0"/>
          </w:tcPr>
          <w:p w14:paraId="34139347" w14:textId="0D9029A1" w:rsidR="003C74C8" w:rsidRPr="00853737" w:rsidRDefault="000E2C0B" w:rsidP="00127F16">
            <w:pPr>
              <w:tabs>
                <w:tab w:val="right" w:pos="10282"/>
              </w:tabs>
              <w:rPr>
                <w:rFonts w:asciiTheme="majorHAnsi" w:eastAsiaTheme="minorHAnsi" w:hAnsiTheme="majorHAnsi"/>
                <w:sz w:val="22"/>
                <w:szCs w:val="22"/>
              </w:rPr>
            </w:pPr>
            <w:r>
              <w:rPr>
                <w:rFonts w:asciiTheme="majorHAnsi" w:eastAsiaTheme="minorHAnsi" w:hAnsiTheme="majorHAnsi"/>
                <w:b/>
                <w:sz w:val="22"/>
                <w:szCs w:val="22"/>
              </w:rPr>
              <w:t>Exit Ticket</w:t>
            </w:r>
            <w:r w:rsidR="003C74C8" w:rsidRPr="00853737">
              <w:rPr>
                <w:rFonts w:asciiTheme="majorHAnsi" w:eastAsiaTheme="minorHAnsi" w:hAnsiTheme="majorHAnsi"/>
                <w:sz w:val="22"/>
                <w:szCs w:val="22"/>
              </w:rPr>
              <w:tab/>
            </w:r>
            <w:r>
              <w:rPr>
                <w:rFonts w:asciiTheme="majorHAnsi" w:eastAsiaTheme="minorHAnsi" w:hAnsiTheme="majorHAnsi"/>
                <w:i/>
                <w:sz w:val="22"/>
                <w:szCs w:val="22"/>
              </w:rPr>
              <w:t>10</w:t>
            </w:r>
            <w:r w:rsidR="003C74C8" w:rsidRPr="00853737">
              <w:rPr>
                <w:rFonts w:asciiTheme="majorHAnsi" w:eastAsiaTheme="minorHAnsi" w:hAnsiTheme="majorHAnsi"/>
                <w:i/>
                <w:sz w:val="22"/>
                <w:szCs w:val="22"/>
              </w:rPr>
              <w:t xml:space="preserve"> minutes</w:t>
            </w:r>
          </w:p>
        </w:tc>
      </w:tr>
      <w:tr w:rsidR="003C74C8" w:rsidRPr="00853737" w14:paraId="2A82FC63" w14:textId="77777777" w:rsidTr="00127F16">
        <w:trPr>
          <w:trHeight w:val="224"/>
        </w:trPr>
        <w:tc>
          <w:tcPr>
            <w:tcW w:w="235" w:type="pct"/>
            <w:vMerge/>
          </w:tcPr>
          <w:p w14:paraId="71522158" w14:textId="77777777" w:rsidR="003C74C8" w:rsidRPr="00853737" w:rsidRDefault="003C74C8" w:rsidP="00127F16">
            <w:pPr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3000" w:type="pct"/>
            <w:tcBorders>
              <w:bottom w:val="nil"/>
            </w:tcBorders>
          </w:tcPr>
          <w:p w14:paraId="76D611BF" w14:textId="77777777" w:rsidR="003C74C8" w:rsidRPr="00853737" w:rsidRDefault="003C74C8" w:rsidP="00127F16">
            <w:pPr>
              <w:rPr>
                <w:rFonts w:asciiTheme="majorHAnsi" w:eastAsiaTheme="minorHAnsi" w:hAnsiTheme="majorHAnsi"/>
                <w:i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i/>
                <w:sz w:val="22"/>
                <w:szCs w:val="22"/>
              </w:rPr>
              <w:t>Teacher will…</w:t>
            </w:r>
          </w:p>
        </w:tc>
        <w:tc>
          <w:tcPr>
            <w:tcW w:w="1765" w:type="pct"/>
            <w:tcBorders>
              <w:bottom w:val="nil"/>
            </w:tcBorders>
          </w:tcPr>
          <w:p w14:paraId="0D73B211" w14:textId="77777777" w:rsidR="003C74C8" w:rsidRPr="00853737" w:rsidRDefault="003C74C8" w:rsidP="00127F16">
            <w:pPr>
              <w:rPr>
                <w:rFonts w:asciiTheme="majorHAnsi" w:eastAsiaTheme="minorHAnsi" w:hAnsiTheme="majorHAnsi"/>
                <w:i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i/>
                <w:sz w:val="22"/>
                <w:szCs w:val="22"/>
              </w:rPr>
              <w:t>Students will…</w:t>
            </w:r>
          </w:p>
        </w:tc>
      </w:tr>
      <w:tr w:rsidR="003C74C8" w:rsidRPr="00853737" w14:paraId="147593F6" w14:textId="77777777" w:rsidTr="00C835E8">
        <w:trPr>
          <w:trHeight w:val="170"/>
        </w:trPr>
        <w:tc>
          <w:tcPr>
            <w:tcW w:w="235" w:type="pct"/>
            <w:vMerge/>
          </w:tcPr>
          <w:p w14:paraId="7E191D01" w14:textId="77777777" w:rsidR="003C74C8" w:rsidRPr="00853737" w:rsidRDefault="003C74C8" w:rsidP="00127F16">
            <w:pPr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3000" w:type="pct"/>
            <w:tcBorders>
              <w:top w:val="nil"/>
            </w:tcBorders>
          </w:tcPr>
          <w:p w14:paraId="7D99C557" w14:textId="77777777" w:rsidR="00D64B69" w:rsidRDefault="000E2C0B" w:rsidP="0004306C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Distribute </w:t>
            </w:r>
            <w:r>
              <w:rPr>
                <w:rFonts w:asciiTheme="majorHAnsi" w:hAnsiTheme="majorHAnsi"/>
                <w:sz w:val="22"/>
                <w:szCs w:val="22"/>
              </w:rPr>
              <w:t>Exit Ticket to students</w:t>
            </w:r>
            <w:r w:rsidR="00853737" w:rsidRPr="00853737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  <w:p w14:paraId="3A336134" w14:textId="71E71490" w:rsidR="000E2C0B" w:rsidRPr="000E2C0B" w:rsidRDefault="000E2C0B" w:rsidP="0004306C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Collect </w:t>
            </w:r>
            <w:r>
              <w:rPr>
                <w:rFonts w:asciiTheme="majorHAnsi" w:hAnsiTheme="majorHAnsi"/>
                <w:sz w:val="22"/>
                <w:szCs w:val="22"/>
              </w:rPr>
              <w:t>lab investigations</w:t>
            </w:r>
          </w:p>
        </w:tc>
        <w:tc>
          <w:tcPr>
            <w:tcW w:w="1765" w:type="pct"/>
            <w:tcBorders>
              <w:top w:val="nil"/>
            </w:tcBorders>
          </w:tcPr>
          <w:p w14:paraId="407CF2A6" w14:textId="5345A3B8" w:rsidR="00853737" w:rsidRPr="000E2C0B" w:rsidRDefault="000E2C0B" w:rsidP="000E2C0B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  <w:r>
              <w:rPr>
                <w:rFonts w:asciiTheme="majorHAnsi" w:eastAsiaTheme="minorHAnsi" w:hAnsiTheme="majorHAnsi"/>
                <w:b/>
                <w:sz w:val="22"/>
                <w:szCs w:val="22"/>
              </w:rPr>
              <w:t xml:space="preserve">Complete </w:t>
            </w:r>
            <w:r>
              <w:rPr>
                <w:rFonts w:asciiTheme="majorHAnsi" w:eastAsiaTheme="minorHAnsi" w:hAnsiTheme="majorHAnsi"/>
                <w:sz w:val="22"/>
                <w:szCs w:val="22"/>
              </w:rPr>
              <w:t xml:space="preserve">their Exit Ticket individually. </w:t>
            </w:r>
          </w:p>
        </w:tc>
      </w:tr>
    </w:tbl>
    <w:p w14:paraId="09907E05" w14:textId="6713F7DF" w:rsidR="003C74C8" w:rsidRDefault="003C74C8">
      <w:pPr>
        <w:rPr>
          <w:b/>
        </w:rPr>
      </w:pPr>
    </w:p>
    <w:sectPr w:rsidR="003C74C8" w:rsidSect="008B432A">
      <w:footerReference w:type="default" r:id="rId10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728C9" w14:textId="77777777" w:rsidR="00394808" w:rsidRDefault="00394808" w:rsidP="00714087">
      <w:r>
        <w:separator/>
      </w:r>
    </w:p>
  </w:endnote>
  <w:endnote w:type="continuationSeparator" w:id="0">
    <w:p w14:paraId="332FCF1E" w14:textId="77777777" w:rsidR="00394808" w:rsidRDefault="00394808" w:rsidP="0071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582AD" w14:textId="549CFF0E" w:rsidR="00FD36AD" w:rsidRPr="0087284C" w:rsidRDefault="00D64B69" w:rsidP="00254881">
    <w:pPr>
      <w:pStyle w:val="Footer"/>
      <w:tabs>
        <w:tab w:val="clear" w:pos="4320"/>
        <w:tab w:val="clear" w:pos="8640"/>
        <w:tab w:val="right" w:pos="10800"/>
      </w:tabs>
      <w:rPr>
        <w:color w:val="BFBFBF" w:themeColor="background1" w:themeShade="BF"/>
        <w:sz w:val="22"/>
        <w:szCs w:val="22"/>
      </w:rPr>
    </w:pPr>
    <w:r>
      <w:rPr>
        <w:color w:val="BFBFBF" w:themeColor="background1" w:themeShade="BF"/>
        <w:sz w:val="22"/>
        <w:szCs w:val="22"/>
      </w:rPr>
      <w:t>http://phet.colorado.edu</w:t>
    </w:r>
    <w:r>
      <w:rPr>
        <w:color w:val="BFBFBF" w:themeColor="background1" w:themeShade="BF"/>
        <w:sz w:val="22"/>
        <w:szCs w:val="22"/>
      </w:rPr>
      <w:tab/>
      <w:t>August 2015</w:t>
    </w:r>
    <w:r w:rsidR="00FD36AD" w:rsidRPr="0087284C">
      <w:rPr>
        <w:color w:val="BFBFBF" w:themeColor="background1" w:themeShade="BF"/>
        <w:sz w:val="22"/>
        <w:szCs w:val="22"/>
      </w:rPr>
      <w:t xml:space="preserve">, </w:t>
    </w:r>
    <w:r>
      <w:rPr>
        <w:color w:val="BFBFBF" w:themeColor="background1" w:themeShade="BF"/>
        <w:sz w:val="22"/>
        <w:szCs w:val="22"/>
      </w:rPr>
      <w:t>Elyse Zimmer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99542" w14:textId="77777777" w:rsidR="00394808" w:rsidRDefault="00394808" w:rsidP="00714087">
      <w:r>
        <w:separator/>
      </w:r>
    </w:p>
  </w:footnote>
  <w:footnote w:type="continuationSeparator" w:id="0">
    <w:p w14:paraId="7D686B38" w14:textId="77777777" w:rsidR="00394808" w:rsidRDefault="00394808" w:rsidP="00714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C64BF1"/>
    <w:multiLevelType w:val="multilevel"/>
    <w:tmpl w:val="2132C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EA50E2"/>
    <w:multiLevelType w:val="multilevel"/>
    <w:tmpl w:val="7082B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DA7F30"/>
    <w:multiLevelType w:val="multilevel"/>
    <w:tmpl w:val="3222C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57D14"/>
    <w:multiLevelType w:val="hybridMultilevel"/>
    <w:tmpl w:val="6848F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D6F44"/>
    <w:multiLevelType w:val="hybridMultilevel"/>
    <w:tmpl w:val="522CE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056E9"/>
    <w:multiLevelType w:val="hybridMultilevel"/>
    <w:tmpl w:val="F3DCF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672D9"/>
    <w:multiLevelType w:val="multilevel"/>
    <w:tmpl w:val="9A6C99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375E50"/>
    <w:multiLevelType w:val="hybridMultilevel"/>
    <w:tmpl w:val="B05E7200"/>
    <w:lvl w:ilvl="0" w:tplc="D87C9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4008F2"/>
    <w:multiLevelType w:val="hybridMultilevel"/>
    <w:tmpl w:val="BCE0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E5558"/>
    <w:multiLevelType w:val="hybridMultilevel"/>
    <w:tmpl w:val="99E2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0573DB"/>
    <w:multiLevelType w:val="hybridMultilevel"/>
    <w:tmpl w:val="CC4E8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11C88"/>
    <w:multiLevelType w:val="hybridMultilevel"/>
    <w:tmpl w:val="25964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7F1641"/>
    <w:multiLevelType w:val="hybridMultilevel"/>
    <w:tmpl w:val="CAE8A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6269A3"/>
    <w:multiLevelType w:val="hybridMultilevel"/>
    <w:tmpl w:val="DB74B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3768F"/>
    <w:multiLevelType w:val="multilevel"/>
    <w:tmpl w:val="298435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3B707E"/>
    <w:multiLevelType w:val="hybridMultilevel"/>
    <w:tmpl w:val="9B3CC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FB4E2F"/>
    <w:multiLevelType w:val="hybridMultilevel"/>
    <w:tmpl w:val="B4AE18E0"/>
    <w:lvl w:ilvl="0" w:tplc="C6AA21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2174F58"/>
    <w:multiLevelType w:val="hybridMultilevel"/>
    <w:tmpl w:val="EDC651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B3BEB"/>
    <w:multiLevelType w:val="hybridMultilevel"/>
    <w:tmpl w:val="F4CAB272"/>
    <w:lvl w:ilvl="0" w:tplc="31087E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2247E1"/>
    <w:multiLevelType w:val="hybridMultilevel"/>
    <w:tmpl w:val="F0488A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B3D5602"/>
    <w:multiLevelType w:val="hybridMultilevel"/>
    <w:tmpl w:val="996AE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0B6E88"/>
    <w:multiLevelType w:val="multilevel"/>
    <w:tmpl w:val="33443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1B5200"/>
    <w:multiLevelType w:val="hybridMultilevel"/>
    <w:tmpl w:val="155A8DE8"/>
    <w:lvl w:ilvl="0" w:tplc="31087E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3"/>
  </w:num>
  <w:num w:numId="4">
    <w:abstractNumId w:val="16"/>
  </w:num>
  <w:num w:numId="5">
    <w:abstractNumId w:val="4"/>
  </w:num>
  <w:num w:numId="6">
    <w:abstractNumId w:val="20"/>
  </w:num>
  <w:num w:numId="7">
    <w:abstractNumId w:val="17"/>
  </w:num>
  <w:num w:numId="8">
    <w:abstractNumId w:val="12"/>
  </w:num>
  <w:num w:numId="9">
    <w:abstractNumId w:val="14"/>
  </w:num>
  <w:num w:numId="10">
    <w:abstractNumId w:val="21"/>
  </w:num>
  <w:num w:numId="11">
    <w:abstractNumId w:val="13"/>
  </w:num>
  <w:num w:numId="12">
    <w:abstractNumId w:val="2"/>
  </w:num>
  <w:num w:numId="13">
    <w:abstractNumId w:val="22"/>
  </w:num>
  <w:num w:numId="14">
    <w:abstractNumId w:val="3"/>
  </w:num>
  <w:num w:numId="15">
    <w:abstractNumId w:val="15"/>
  </w:num>
  <w:num w:numId="16">
    <w:abstractNumId w:val="7"/>
  </w:num>
  <w:num w:numId="17">
    <w:abstractNumId w:val="1"/>
  </w:num>
  <w:num w:numId="18">
    <w:abstractNumId w:val="0"/>
  </w:num>
  <w:num w:numId="19">
    <w:abstractNumId w:val="11"/>
  </w:num>
  <w:num w:numId="20">
    <w:abstractNumId w:val="18"/>
  </w:num>
  <w:num w:numId="21">
    <w:abstractNumId w:val="8"/>
  </w:num>
  <w:num w:numId="22">
    <w:abstractNumId w:val="9"/>
  </w:num>
  <w:num w:numId="23">
    <w:abstractNumId w:val="1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87"/>
    <w:rsid w:val="0004306C"/>
    <w:rsid w:val="00050352"/>
    <w:rsid w:val="00067A3A"/>
    <w:rsid w:val="00074F85"/>
    <w:rsid w:val="000759FA"/>
    <w:rsid w:val="000925A9"/>
    <w:rsid w:val="000B1D24"/>
    <w:rsid w:val="000D0FCF"/>
    <w:rsid w:val="000E2C0B"/>
    <w:rsid w:val="00110618"/>
    <w:rsid w:val="001253E9"/>
    <w:rsid w:val="00127F16"/>
    <w:rsid w:val="001423F4"/>
    <w:rsid w:val="00150572"/>
    <w:rsid w:val="001748C4"/>
    <w:rsid w:val="001852F6"/>
    <w:rsid w:val="00254881"/>
    <w:rsid w:val="00277F6B"/>
    <w:rsid w:val="002A206F"/>
    <w:rsid w:val="00394808"/>
    <w:rsid w:val="0039762E"/>
    <w:rsid w:val="003B4E4C"/>
    <w:rsid w:val="003C74C8"/>
    <w:rsid w:val="00403376"/>
    <w:rsid w:val="004830A6"/>
    <w:rsid w:val="00485475"/>
    <w:rsid w:val="00491515"/>
    <w:rsid w:val="004A6353"/>
    <w:rsid w:val="004B64C1"/>
    <w:rsid w:val="004E6FA6"/>
    <w:rsid w:val="005051AF"/>
    <w:rsid w:val="00523684"/>
    <w:rsid w:val="00526250"/>
    <w:rsid w:val="00532DF4"/>
    <w:rsid w:val="00564A19"/>
    <w:rsid w:val="00573597"/>
    <w:rsid w:val="00580ECD"/>
    <w:rsid w:val="00595073"/>
    <w:rsid w:val="005A02B3"/>
    <w:rsid w:val="005B094E"/>
    <w:rsid w:val="005C28FE"/>
    <w:rsid w:val="00665DE6"/>
    <w:rsid w:val="00672E6C"/>
    <w:rsid w:val="0067462C"/>
    <w:rsid w:val="006809E2"/>
    <w:rsid w:val="0068465A"/>
    <w:rsid w:val="006855F5"/>
    <w:rsid w:val="006B1353"/>
    <w:rsid w:val="006E684E"/>
    <w:rsid w:val="00701379"/>
    <w:rsid w:val="00714087"/>
    <w:rsid w:val="00727F9F"/>
    <w:rsid w:val="0077078C"/>
    <w:rsid w:val="00823281"/>
    <w:rsid w:val="00825D62"/>
    <w:rsid w:val="0085297C"/>
    <w:rsid w:val="00853737"/>
    <w:rsid w:val="008629F7"/>
    <w:rsid w:val="0087095B"/>
    <w:rsid w:val="0087284C"/>
    <w:rsid w:val="008731DA"/>
    <w:rsid w:val="008B432A"/>
    <w:rsid w:val="008D2C6D"/>
    <w:rsid w:val="008E43FF"/>
    <w:rsid w:val="008F7822"/>
    <w:rsid w:val="0096006C"/>
    <w:rsid w:val="00961E88"/>
    <w:rsid w:val="00966F56"/>
    <w:rsid w:val="00972934"/>
    <w:rsid w:val="009D5470"/>
    <w:rsid w:val="00A35F6C"/>
    <w:rsid w:val="00A4467A"/>
    <w:rsid w:val="00A5579E"/>
    <w:rsid w:val="00AA5E42"/>
    <w:rsid w:val="00AB6D80"/>
    <w:rsid w:val="00AD6EF3"/>
    <w:rsid w:val="00AE2600"/>
    <w:rsid w:val="00B05902"/>
    <w:rsid w:val="00B21F39"/>
    <w:rsid w:val="00B518A0"/>
    <w:rsid w:val="00BB0330"/>
    <w:rsid w:val="00BB0B48"/>
    <w:rsid w:val="00BF351F"/>
    <w:rsid w:val="00C07F4A"/>
    <w:rsid w:val="00C1155C"/>
    <w:rsid w:val="00C835E8"/>
    <w:rsid w:val="00C9527E"/>
    <w:rsid w:val="00CB190B"/>
    <w:rsid w:val="00D4540C"/>
    <w:rsid w:val="00D468EB"/>
    <w:rsid w:val="00D64B69"/>
    <w:rsid w:val="00D65364"/>
    <w:rsid w:val="00D67294"/>
    <w:rsid w:val="00D9133A"/>
    <w:rsid w:val="00DB3958"/>
    <w:rsid w:val="00DB42EA"/>
    <w:rsid w:val="00DF589B"/>
    <w:rsid w:val="00E85672"/>
    <w:rsid w:val="00EE1407"/>
    <w:rsid w:val="00F34560"/>
    <w:rsid w:val="00F9248B"/>
    <w:rsid w:val="00FA534A"/>
    <w:rsid w:val="00FD36AD"/>
    <w:rsid w:val="00FD3B68"/>
    <w:rsid w:val="00FD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CA6D9C"/>
  <w14:defaultImageDpi w14:val="300"/>
  <w15:docId w15:val="{43855F6F-18F2-4F5B-ADFB-E93DC872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087"/>
    <w:pPr>
      <w:ind w:left="720"/>
      <w:contextualSpacing/>
    </w:pPr>
  </w:style>
  <w:style w:type="table" w:styleId="TableGrid">
    <w:name w:val="Table Grid"/>
    <w:basedOn w:val="TableNormal"/>
    <w:rsid w:val="00714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40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08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40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087"/>
  </w:style>
  <w:style w:type="paragraph" w:styleId="Footer">
    <w:name w:val="footer"/>
    <w:basedOn w:val="Normal"/>
    <w:link w:val="FooterChar"/>
    <w:uiPriority w:val="99"/>
    <w:unhideWhenUsed/>
    <w:rsid w:val="007140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087"/>
  </w:style>
  <w:style w:type="character" w:styleId="Hyperlink">
    <w:name w:val="Hyperlink"/>
    <w:basedOn w:val="DefaultParagraphFont"/>
    <w:uiPriority w:val="99"/>
    <w:unhideWhenUsed/>
    <w:rsid w:val="00961E8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432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432A"/>
  </w:style>
  <w:style w:type="character" w:customStyle="1" w:styleId="CommentTextChar">
    <w:name w:val="Comment Text Char"/>
    <w:basedOn w:val="DefaultParagraphFont"/>
    <w:link w:val="CommentText"/>
    <w:uiPriority w:val="99"/>
    <w:rsid w:val="008B43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32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32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423F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748C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F351F"/>
    <w:rPr>
      <w:color w:val="808080"/>
    </w:rPr>
  </w:style>
  <w:style w:type="paragraph" w:styleId="NoSpacing">
    <w:name w:val="No Spacing"/>
    <w:uiPriority w:val="1"/>
    <w:qFormat/>
    <w:rsid w:val="00523684"/>
    <w:rPr>
      <w:rFonts w:asciiTheme="minorHAnsi" w:eastAsiaTheme="minorHAnsi" w:hAnsiTheme="minorHAnsi"/>
      <w:sz w:val="22"/>
      <w:szCs w:val="22"/>
    </w:rPr>
  </w:style>
  <w:style w:type="paragraph" w:customStyle="1" w:styleId="Default">
    <w:name w:val="Default"/>
    <w:rsid w:val="000E2C0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9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7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6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5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4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9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2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2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het.colorado.edu/en/simulation/wave-on-a-st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29294E-34AE-4622-BF5E-79D9EFFF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PhET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Zimmer</dc:creator>
  <cp:keywords/>
  <dc:description/>
  <cp:lastModifiedBy>Zimmer, Elyse</cp:lastModifiedBy>
  <cp:revision>2</cp:revision>
  <cp:lastPrinted>2015-08-18T16:42:00Z</cp:lastPrinted>
  <dcterms:created xsi:type="dcterms:W3CDTF">2015-08-18T16:43:00Z</dcterms:created>
  <dcterms:modified xsi:type="dcterms:W3CDTF">2015-08-18T16:43:00Z</dcterms:modified>
</cp:coreProperties>
</file>